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100"/>
        <w:rPr>
          <w:rFonts w:ascii="Times New Roman"/>
          <w:sz w:val="2"/>
        </w:rPr>
      </w:pPr>
      <w:r>
        <w:rPr/>
        <w:pict>
          <v:group style="position:absolute;margin-left:52.619999pt;margin-top:29.879999pt;width:128.9pt;height:54pt;mso-position-horizontal-relative:page;mso-position-vertical-relative:page;z-index:-45760" coordorigin="1052,598" coordsize="2578,1080">
            <v:rect style="position:absolute;left:1052;top:597;width:2578;height:1080" filled="true" fillcolor="#ffffff" stroked="false">
              <v:fill type="solid"/>
            </v:rect>
            <v:shapetype id="_x0000_t202" o:spt="202" coordsize="21600,21600" path="m,l,21600r21600,l21600,xe">
              <v:stroke joinstyle="miter"/>
              <v:path gradientshapeok="t" o:connecttype="rect"/>
            </v:shapetype>
            <v:shape style="position:absolute;left:1052;top:597;width:2578;height:1080" type="#_x0000_t202" filled="false" stroked="false">
              <v:textbox inset="0,0,0,0">
                <w:txbxContent>
                  <w:p>
                    <w:pPr>
                      <w:spacing w:line="309" w:lineRule="auto" w:before="105"/>
                      <w:ind w:left="144" w:right="1100" w:firstLine="0"/>
                      <w:jc w:val="left"/>
                      <w:rPr>
                        <w:rFonts w:ascii="Times New Roman" w:hAnsi="Times New Roman"/>
                        <w:sz w:val="21"/>
                      </w:rPr>
                    </w:pPr>
                    <w:r>
                      <w:rPr>
                        <w:rFonts w:ascii="Times New Roman" w:hAnsi="Times New Roman"/>
                        <w:sz w:val="21"/>
                      </w:rPr>
                      <w:t>ICS ×× ××× ×× Q ××</w:t>
                    </w:r>
                  </w:p>
                  <w:p>
                    <w:pPr>
                      <w:spacing w:line="330" w:lineRule="exact" w:before="0"/>
                      <w:ind w:left="144" w:right="0" w:firstLine="0"/>
                      <w:jc w:val="left"/>
                      <w:rPr>
                        <w:rFonts w:ascii="Times New Roman" w:hAnsi="Times New Roman" w:eastAsia="Times New Roman"/>
                        <w:sz w:val="21"/>
                      </w:rPr>
                    </w:pPr>
                    <w:r>
                      <w:rPr>
                        <w:sz w:val="21"/>
                      </w:rPr>
                      <w:t>备案号：</w:t>
                    </w:r>
                    <w:r>
                      <w:rPr>
                        <w:rFonts w:ascii="Times New Roman" w:hAnsi="Times New Roman" w:eastAsia="Times New Roman"/>
                        <w:sz w:val="21"/>
                      </w:rPr>
                      <w:t>×××××</w:t>
                    </w:r>
                    <w:r>
                      <w:rPr>
                        <w:sz w:val="21"/>
                      </w:rPr>
                      <w:t>－</w:t>
                    </w:r>
                    <w:r>
                      <w:rPr>
                        <w:rFonts w:ascii="Times New Roman" w:hAnsi="Times New Roman" w:eastAsia="Times New Roman"/>
                        <w:sz w:val="21"/>
                      </w:rPr>
                      <w:t>××××</w:t>
                    </w:r>
                  </w:p>
                </w:txbxContent>
              </v:textbox>
              <w10:wrap type="none"/>
            </v:shape>
            <w10:wrap type="none"/>
          </v:group>
        </w:pict>
      </w:r>
      <w:r>
        <w:rPr>
          <w:rFonts w:ascii="Times New Roman"/>
          <w:sz w:val="2"/>
        </w:rPr>
        <w:pict>
          <v:group style="width:484.95pt;height:.75pt;mso-position-horizontal-relative:char;mso-position-vertical-relative:line" coordorigin="0,0" coordsize="9699,15">
            <v:line style="position:absolute" from="0,7" to="9698,7" stroked="true" strokeweight=".72003pt" strokecolor="#000000">
              <v:stroke dashstyle="solid"/>
            </v:line>
          </v:group>
        </w:pict>
      </w:r>
      <w:r>
        <w:rPr>
          <w:rFonts w:ascii="Times New Roman"/>
          <w:sz w:val="2"/>
        </w:rPr>
      </w:r>
    </w:p>
    <w:p>
      <w:pPr>
        <w:pStyle w:val="BodyText"/>
        <w:rPr>
          <w:rFonts w:ascii="Times New Roman"/>
          <w:sz w:val="20"/>
        </w:rPr>
      </w:pPr>
    </w:p>
    <w:p>
      <w:pPr>
        <w:pStyle w:val="BodyText"/>
        <w:spacing w:before="7"/>
        <w:rPr>
          <w:rFonts w:ascii="Times New Roman"/>
          <w:sz w:val="26"/>
        </w:rPr>
      </w:pPr>
    </w:p>
    <w:p>
      <w:pPr>
        <w:spacing w:line="1224" w:lineRule="exact" w:before="0"/>
        <w:ind w:left="6091" w:right="0" w:firstLine="0"/>
        <w:jc w:val="left"/>
        <w:rPr>
          <w:sz w:val="84"/>
        </w:rPr>
      </w:pPr>
      <w:r>
        <w:rPr/>
        <w:pict>
          <v:shape style="position:absolute;margin-left:70.919998pt;margin-top:-8.254443pt;width:2.95pt;height:11.65pt;mso-position-horizontal-relative:page;mso-position-vertical-relative:paragraph;z-index:-45808" type="#_x0000_t202" filled="false" stroked="false">
            <v:textbox inset="0,0,0,0">
              <w:txbxContent>
                <w:p>
                  <w:pPr>
                    <w:spacing w:line="233" w:lineRule="exact" w:before="0"/>
                    <w:ind w:left="0" w:right="0" w:firstLine="0"/>
                    <w:jc w:val="left"/>
                    <w:rPr>
                      <w:rFonts w:ascii="Times New Roman"/>
                      <w:sz w:val="21"/>
                    </w:rPr>
                  </w:pPr>
                  <w:r>
                    <w:rPr>
                      <w:rFonts w:ascii="Times New Roman"/>
                      <w:sz w:val="21"/>
                    </w:rPr>
                    <w:t>;</w:t>
                  </w:r>
                </w:p>
              </w:txbxContent>
            </v:textbox>
            <w10:wrap type="none"/>
          </v:shape>
        </w:pict>
      </w:r>
      <w:r>
        <w:rPr>
          <w:sz w:val="84"/>
        </w:rPr>
        <w:t>DB××</w:t>
      </w:r>
    </w:p>
    <w:p>
      <w:pPr>
        <w:spacing w:line="940" w:lineRule="exact" w:before="0"/>
        <w:ind w:left="1673" w:right="0" w:firstLine="0"/>
        <w:jc w:val="left"/>
        <w:rPr>
          <w:sz w:val="52"/>
        </w:rPr>
      </w:pPr>
      <w:r>
        <w:rPr>
          <w:spacing w:val="85"/>
          <w:w w:val="150"/>
          <w:sz w:val="52"/>
        </w:rPr>
        <w:t>上海市地方标准</w:t>
      </w:r>
    </w:p>
    <w:p>
      <w:pPr>
        <w:pStyle w:val="Heading3"/>
        <w:spacing w:line="567" w:lineRule="exact"/>
        <w:ind w:left="0" w:right="965"/>
        <w:jc w:val="right"/>
      </w:pPr>
      <w:r>
        <w:rPr>
          <w:position w:val="1"/>
        </w:rPr>
        <w:t>DB ××/×××</w:t>
      </w:r>
      <w:r>
        <w:rPr>
          <w:rFonts w:ascii="Noto Sans CJK JP Regular" w:hAnsi="Noto Sans CJK JP Regular" w:eastAsia="Noto Sans CJK JP Regular" w:hint="eastAsia"/>
        </w:rPr>
        <w:t>－</w:t>
      </w:r>
      <w:r>
        <w:rPr>
          <w:position w:val="1"/>
        </w:rPr>
        <w:t>××××</w:t>
      </w:r>
    </w:p>
    <w:p>
      <w:pPr>
        <w:pStyle w:val="BodyText"/>
        <w:rPr>
          <w:rFonts w:ascii="Times New Roman"/>
          <w:sz w:val="20"/>
        </w:rPr>
      </w:pPr>
    </w:p>
    <w:p>
      <w:pPr>
        <w:pStyle w:val="BodyText"/>
        <w:spacing w:before="1"/>
        <w:rPr>
          <w:rFonts w:ascii="Times New Roman"/>
          <w:sz w:val="18"/>
        </w:rPr>
      </w:pPr>
    </w:p>
    <w:p>
      <w:pPr>
        <w:pStyle w:val="BodyText"/>
        <w:spacing w:line="20" w:lineRule="exact"/>
        <w:ind w:left="-138"/>
        <w:rPr>
          <w:rFonts w:ascii="Times New Roman"/>
          <w:sz w:val="2"/>
        </w:rPr>
      </w:pPr>
      <w:r>
        <w:rPr>
          <w:rFonts w:ascii="Times New Roman"/>
          <w:sz w:val="2"/>
        </w:rPr>
        <w:pict>
          <v:group style="width:478.5pt;height:1pt;mso-position-horizontal-relative:char;mso-position-vertical-relative:line" coordorigin="0,0" coordsize="9570,20">
            <v:line style="position:absolute" from="0,10" to="9570,10" stroked="true" strokeweight="1pt" strokecolor="#000000">
              <v:stroke dashstyle="solid"/>
            </v:line>
          </v:group>
        </w:pict>
      </w:r>
      <w:r>
        <w:rPr>
          <w:rFonts w:ascii="Times New Roman"/>
          <w:sz w:val="2"/>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19"/>
        </w:rPr>
      </w:pPr>
    </w:p>
    <w:p>
      <w:pPr>
        <w:spacing w:line="623" w:lineRule="exact" w:before="0"/>
        <w:ind w:left="0" w:right="347" w:firstLine="0"/>
        <w:jc w:val="center"/>
        <w:rPr>
          <w:sz w:val="48"/>
        </w:rPr>
      </w:pPr>
      <w:r>
        <w:rPr>
          <w:sz w:val="48"/>
        </w:rPr>
        <w:t>电梯维护保养单位质量与信用评价规范</w:t>
      </w:r>
    </w:p>
    <w:p>
      <w:pPr>
        <w:spacing w:line="812" w:lineRule="exact" w:before="0"/>
        <w:ind w:left="0" w:right="347" w:firstLine="0"/>
        <w:jc w:val="center"/>
        <w:rPr>
          <w:sz w:val="48"/>
        </w:rPr>
      </w:pPr>
      <w:r>
        <w:rPr>
          <w:sz w:val="48"/>
        </w:rPr>
        <w:t>（征求意见稿）</w:t>
      </w:r>
    </w:p>
    <w:p>
      <w:pPr>
        <w:spacing w:line="314" w:lineRule="exact" w:before="0"/>
        <w:ind w:left="138" w:right="0" w:firstLine="0"/>
        <w:jc w:val="left"/>
        <w:rPr>
          <w:rFonts w:ascii="Times New Roman"/>
          <w:sz w:val="28"/>
        </w:rPr>
      </w:pPr>
      <w:r>
        <w:rPr>
          <w:rFonts w:ascii="Times New Roman"/>
          <w:sz w:val="28"/>
        </w:rPr>
        <w:t>Credit Evaluation Rules in Quality for Elevator Maintenance Enterprises</w:t>
      </w: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spacing w:before="8"/>
        <w:rPr>
          <w:rFonts w:ascii="Times New Roman"/>
          <w:sz w:val="31"/>
        </w:rPr>
      </w:pPr>
    </w:p>
    <w:p>
      <w:pPr>
        <w:tabs>
          <w:tab w:pos="6565" w:val="left" w:leader="none"/>
        </w:tabs>
        <w:spacing w:before="0"/>
        <w:ind w:left="138" w:right="0" w:firstLine="0"/>
        <w:jc w:val="left"/>
        <w:rPr>
          <w:sz w:val="28"/>
        </w:rPr>
      </w:pPr>
      <w:r>
        <w:rPr/>
        <w:pict>
          <v:line style="position:absolute;mso-position-horizontal-relative:page;mso-position-vertical-relative:paragraph;z-index:-45736" from="70.919998pt,29.18pt" to="559.139998pt,29.18pt" stroked="true" strokeweight=".75pt" strokecolor="#000000">
            <v:stroke dashstyle="solid"/>
            <w10:wrap type="none"/>
          </v:line>
        </w:pict>
      </w:r>
      <w:r>
        <w:rPr>
          <w:sz w:val="28"/>
        </w:rPr>
        <w:t>××××－××－××发布</w:t>
        <w:tab/>
      </w:r>
      <w:r>
        <w:rPr>
          <w:position w:val="-3"/>
          <w:sz w:val="28"/>
        </w:rPr>
        <w:t>××××－××－××实施</w:t>
      </w:r>
    </w:p>
    <w:p>
      <w:pPr>
        <w:pStyle w:val="BodyText"/>
        <w:rPr>
          <w:sz w:val="20"/>
        </w:rPr>
      </w:pPr>
    </w:p>
    <w:p>
      <w:pPr>
        <w:pStyle w:val="BodyText"/>
        <w:spacing w:before="18"/>
        <w:rPr>
          <w:sz w:val="29"/>
        </w:rPr>
      </w:pPr>
    </w:p>
    <w:p>
      <w:pPr>
        <w:tabs>
          <w:tab w:pos="8441" w:val="left" w:leader="none"/>
        </w:tabs>
        <w:spacing w:line="637" w:lineRule="exact" w:before="0"/>
        <w:ind w:left="1502" w:right="0" w:firstLine="0"/>
        <w:jc w:val="left"/>
        <w:rPr>
          <w:sz w:val="32"/>
        </w:rPr>
      </w:pPr>
      <w:r>
        <w:rPr>
          <w:w w:val="130"/>
          <w:position w:val="1"/>
          <w:sz w:val="36"/>
        </w:rPr>
        <w:t>上</w:t>
      </w:r>
      <w:r>
        <w:rPr>
          <w:spacing w:val="63"/>
          <w:w w:val="130"/>
          <w:position w:val="1"/>
          <w:sz w:val="36"/>
        </w:rPr>
        <w:t> </w:t>
      </w:r>
      <w:r>
        <w:rPr>
          <w:w w:val="130"/>
          <w:position w:val="1"/>
          <w:sz w:val="36"/>
        </w:rPr>
        <w:t>海</w:t>
      </w:r>
      <w:r>
        <w:rPr>
          <w:spacing w:val="63"/>
          <w:w w:val="130"/>
          <w:position w:val="1"/>
          <w:sz w:val="36"/>
        </w:rPr>
        <w:t> </w:t>
      </w:r>
      <w:r>
        <w:rPr>
          <w:w w:val="130"/>
          <w:position w:val="1"/>
          <w:sz w:val="36"/>
        </w:rPr>
        <w:t>市</w:t>
      </w:r>
      <w:r>
        <w:rPr>
          <w:spacing w:val="63"/>
          <w:w w:val="130"/>
          <w:position w:val="1"/>
          <w:sz w:val="36"/>
        </w:rPr>
        <w:t> </w:t>
      </w:r>
      <w:r>
        <w:rPr>
          <w:w w:val="130"/>
          <w:position w:val="1"/>
          <w:sz w:val="36"/>
        </w:rPr>
        <w:t>质</w:t>
      </w:r>
      <w:r>
        <w:rPr>
          <w:spacing w:val="63"/>
          <w:w w:val="130"/>
          <w:position w:val="1"/>
          <w:sz w:val="36"/>
        </w:rPr>
        <w:t> </w:t>
      </w:r>
      <w:r>
        <w:rPr>
          <w:w w:val="130"/>
          <w:position w:val="1"/>
          <w:sz w:val="36"/>
        </w:rPr>
        <w:t>量</w:t>
      </w:r>
      <w:r>
        <w:rPr>
          <w:spacing w:val="63"/>
          <w:w w:val="130"/>
          <w:position w:val="1"/>
          <w:sz w:val="36"/>
        </w:rPr>
        <w:t> </w:t>
      </w:r>
      <w:r>
        <w:rPr>
          <w:w w:val="130"/>
          <w:position w:val="1"/>
          <w:sz w:val="36"/>
        </w:rPr>
        <w:t>技</w:t>
      </w:r>
      <w:r>
        <w:rPr>
          <w:spacing w:val="63"/>
          <w:w w:val="130"/>
          <w:position w:val="1"/>
          <w:sz w:val="36"/>
        </w:rPr>
        <w:t> </w:t>
      </w:r>
      <w:r>
        <w:rPr>
          <w:w w:val="130"/>
          <w:position w:val="1"/>
          <w:sz w:val="36"/>
        </w:rPr>
        <w:t>术</w:t>
      </w:r>
      <w:r>
        <w:rPr>
          <w:spacing w:val="63"/>
          <w:w w:val="130"/>
          <w:position w:val="1"/>
          <w:sz w:val="36"/>
        </w:rPr>
        <w:t> </w:t>
      </w:r>
      <w:r>
        <w:rPr>
          <w:w w:val="130"/>
          <w:position w:val="1"/>
          <w:sz w:val="36"/>
        </w:rPr>
        <w:t>监</w:t>
      </w:r>
      <w:r>
        <w:rPr>
          <w:spacing w:val="63"/>
          <w:w w:val="130"/>
          <w:position w:val="1"/>
          <w:sz w:val="36"/>
        </w:rPr>
        <w:t> </w:t>
      </w:r>
      <w:r>
        <w:rPr>
          <w:w w:val="130"/>
          <w:position w:val="1"/>
          <w:sz w:val="36"/>
        </w:rPr>
        <w:t>督</w:t>
      </w:r>
      <w:r>
        <w:rPr>
          <w:spacing w:val="64"/>
          <w:w w:val="130"/>
          <w:position w:val="1"/>
          <w:sz w:val="36"/>
        </w:rPr>
        <w:t> </w:t>
      </w:r>
      <w:r>
        <w:rPr>
          <w:w w:val="130"/>
          <w:position w:val="1"/>
          <w:sz w:val="36"/>
        </w:rPr>
        <w:t>局</w:t>
        <w:tab/>
      </w:r>
      <w:r>
        <w:rPr>
          <w:w w:val="120"/>
          <w:sz w:val="32"/>
        </w:rPr>
        <w:t>发布</w:t>
      </w:r>
    </w:p>
    <w:p>
      <w:pPr>
        <w:spacing w:after="0" w:line="637" w:lineRule="exact"/>
        <w:jc w:val="left"/>
        <w:rPr>
          <w:sz w:val="32"/>
        </w:rPr>
        <w:sectPr>
          <w:type w:val="continuous"/>
          <w:pgSz w:w="11910" w:h="16840"/>
          <w:pgMar w:top="220" w:bottom="280" w:left="1280" w:right="600"/>
        </w:sectPr>
      </w:pPr>
    </w:p>
    <w:p>
      <w:pPr>
        <w:pStyle w:val="BodyText"/>
        <w:rPr>
          <w:sz w:val="20"/>
        </w:rPr>
      </w:pPr>
    </w:p>
    <w:p>
      <w:pPr>
        <w:pStyle w:val="BodyText"/>
        <w:spacing w:before="20"/>
        <w:rPr>
          <w:sz w:val="11"/>
        </w:rPr>
      </w:pPr>
    </w:p>
    <w:p>
      <w:pPr>
        <w:pStyle w:val="Heading2"/>
        <w:tabs>
          <w:tab w:pos="640" w:val="left" w:leader="none"/>
        </w:tabs>
        <w:spacing w:line="581" w:lineRule="exact"/>
        <w:ind w:right="791"/>
        <w:jc w:val="center"/>
      </w:pPr>
      <w:r>
        <w:rPr/>
        <w:t>前</w:t>
        <w:tab/>
        <w:t>言</w:t>
      </w:r>
    </w:p>
    <w:p>
      <w:pPr>
        <w:pStyle w:val="BodyText"/>
        <w:spacing w:before="10"/>
      </w:pPr>
    </w:p>
    <w:p>
      <w:pPr>
        <w:pStyle w:val="BodyText"/>
        <w:spacing w:line="488" w:lineRule="exact"/>
        <w:ind w:left="727"/>
      </w:pPr>
      <w:r>
        <w:rPr/>
        <w:t>本标准规定了 XXXX 等。</w:t>
      </w:r>
    </w:p>
    <w:p>
      <w:pPr>
        <w:pStyle w:val="BodyText"/>
        <w:spacing w:line="220" w:lineRule="auto" w:before="8"/>
        <w:ind w:left="727" w:right="4014"/>
      </w:pPr>
      <w:r>
        <w:rPr/>
        <w:t>本标准根据本市电梯使用和维护保养的现状制定。本标准由 XXX 提出，由 XXX 归口。</w:t>
      </w:r>
    </w:p>
    <w:p>
      <w:pPr>
        <w:pStyle w:val="BodyText"/>
        <w:spacing w:line="182" w:lineRule="auto" w:before="56"/>
        <w:ind w:left="727" w:right="7134"/>
      </w:pPr>
      <w:r>
        <w:rPr/>
        <w:t>本标准起草单位： 本标准主要起草人：</w:t>
      </w:r>
    </w:p>
    <w:p>
      <w:pPr>
        <w:spacing w:after="0" w:line="182" w:lineRule="auto"/>
        <w:sectPr>
          <w:footerReference w:type="default" r:id="rId5"/>
          <w:pgSz w:w="11910" w:h="16840"/>
          <w:pgMar w:footer="1240" w:header="0" w:top="1600" w:bottom="1440" w:left="1280" w:right="600"/>
          <w:pgNumType w:start="2"/>
        </w:sectPr>
      </w:pPr>
    </w:p>
    <w:p>
      <w:pPr>
        <w:pStyle w:val="Heading1"/>
        <w:spacing w:line="798" w:lineRule="exact"/>
        <w:ind w:left="691" w:right="0"/>
        <w:jc w:val="left"/>
      </w:pPr>
      <w:r>
        <w:rPr/>
        <w:t>电梯维护保养单位质量与信用评价规范</w:t>
      </w:r>
    </w:p>
    <w:p>
      <w:pPr>
        <w:pStyle w:val="Heading3"/>
        <w:spacing w:before="142"/>
        <w:rPr>
          <w:rFonts w:ascii="Noto Sans Mono CJK JP Regular" w:eastAsia="Noto Sans Mono CJK JP Regular" w:hint="eastAsia"/>
        </w:rPr>
      </w:pPr>
      <w:r>
        <w:rPr>
          <w:rFonts w:ascii="Noto Sans Mono CJK JP Regular" w:eastAsia="Noto Sans Mono CJK JP Regular" w:hint="eastAsia"/>
        </w:rPr>
        <w:t>1.范围</w:t>
      </w:r>
    </w:p>
    <w:p>
      <w:pPr>
        <w:pStyle w:val="BodyText"/>
        <w:spacing w:before="13"/>
        <w:rPr>
          <w:rFonts w:ascii="Noto Sans Mono CJK JP Regular"/>
          <w:sz w:val="16"/>
        </w:rPr>
      </w:pPr>
    </w:p>
    <w:p>
      <w:pPr>
        <w:pStyle w:val="BodyText"/>
        <w:spacing w:line="184" w:lineRule="auto"/>
        <w:ind w:left="307" w:right="1096" w:firstLine="480"/>
        <w:jc w:val="both"/>
      </w:pPr>
      <w:r>
        <w:rPr>
          <w:spacing w:val="-2"/>
        </w:rPr>
        <w:t>本标准所称的电梯维护保养单位质量与信用评价，是指对电梯维护保养单位的</w:t>
      </w:r>
      <w:r>
        <w:rPr>
          <w:spacing w:val="-6"/>
        </w:rPr>
        <w:t>安全生产、遵守法律法规及安全技术规范、相关标准、服务质量等情况进行的综合评价。</w:t>
      </w:r>
    </w:p>
    <w:p>
      <w:pPr>
        <w:pStyle w:val="BodyText"/>
        <w:spacing w:line="422" w:lineRule="exact"/>
        <w:ind w:left="787"/>
      </w:pPr>
      <w:r>
        <w:rPr/>
        <w:t>本标准适用于在本市从事电梯维护保养作业的单位。</w:t>
      </w:r>
    </w:p>
    <w:p>
      <w:pPr>
        <w:pStyle w:val="BodyText"/>
        <w:spacing w:before="11"/>
        <w:rPr>
          <w:sz w:val="12"/>
        </w:rPr>
      </w:pPr>
    </w:p>
    <w:p>
      <w:pPr>
        <w:pStyle w:val="Heading3"/>
        <w:rPr>
          <w:rFonts w:ascii="Noto Sans Mono CJK JP Regular" w:eastAsia="Noto Sans Mono CJK JP Regular" w:hint="eastAsia"/>
        </w:rPr>
      </w:pPr>
      <w:r>
        <w:rPr>
          <w:rFonts w:ascii="Noto Sans Mono CJK JP Regular" w:eastAsia="Noto Sans Mono CJK JP Regular" w:hint="eastAsia"/>
        </w:rPr>
        <w:t>2.规范性引用文件</w:t>
      </w:r>
    </w:p>
    <w:p>
      <w:pPr>
        <w:pStyle w:val="BodyText"/>
        <w:spacing w:before="13"/>
        <w:rPr>
          <w:rFonts w:ascii="Noto Sans Mono CJK JP Regular"/>
          <w:sz w:val="16"/>
        </w:rPr>
      </w:pPr>
    </w:p>
    <w:p>
      <w:pPr>
        <w:pStyle w:val="BodyText"/>
        <w:spacing w:line="184" w:lineRule="auto"/>
        <w:ind w:left="307" w:right="978" w:firstLine="480"/>
        <w:jc w:val="both"/>
      </w:pPr>
      <w:r>
        <w:rPr>
          <w:spacing w:val="-2"/>
        </w:rPr>
        <w:t>下列文件对于本文件的应用是必不可少的。凡是注日期的引用文件，仅注日期</w:t>
      </w:r>
      <w:r>
        <w:rPr>
          <w:spacing w:val="-11"/>
        </w:rPr>
        <w:t>的版本适用于本标准。凡是不注日期的引用文件，其最新版本</w:t>
      </w:r>
      <w:r>
        <w:rPr/>
        <w:t>（包括所有的修改单） 适用于本标准。</w:t>
      </w:r>
    </w:p>
    <w:p>
      <w:pPr>
        <w:pStyle w:val="BodyText"/>
        <w:tabs>
          <w:tab w:pos="2424" w:val="left" w:leader="none"/>
        </w:tabs>
        <w:spacing w:line="362" w:lineRule="exact"/>
        <w:ind w:left="787"/>
      </w:pPr>
      <w:r>
        <w:rPr>
          <w:rFonts w:ascii="Arial" w:eastAsia="Arial"/>
        </w:rPr>
        <w:t>GB/T</w:t>
      </w:r>
      <w:r>
        <w:rPr>
          <w:rFonts w:ascii="Arial" w:eastAsia="Arial"/>
          <w:spacing w:val="-5"/>
        </w:rPr>
        <w:t> </w:t>
      </w:r>
      <w:r>
        <w:rPr>
          <w:rFonts w:ascii="Arial" w:eastAsia="Arial"/>
        </w:rPr>
        <w:t>7024</w:t>
        <w:tab/>
      </w:r>
      <w:r>
        <w:rPr/>
        <w:t>电梯、自动扶梯、自动人行道术语</w:t>
      </w:r>
    </w:p>
    <w:p>
      <w:pPr>
        <w:pStyle w:val="BodyText"/>
        <w:tabs>
          <w:tab w:pos="2214" w:val="left" w:leader="none"/>
        </w:tabs>
        <w:spacing w:line="390" w:lineRule="exact"/>
        <w:ind w:left="787"/>
      </w:pPr>
      <w:r>
        <w:rPr>
          <w:rFonts w:ascii="Arial" w:eastAsia="Arial"/>
        </w:rPr>
        <w:t>GB</w:t>
      </w:r>
      <w:r>
        <w:rPr>
          <w:rFonts w:ascii="Arial" w:eastAsia="Arial"/>
          <w:spacing w:val="-1"/>
        </w:rPr>
        <w:t> </w:t>
      </w:r>
      <w:r>
        <w:rPr>
          <w:rFonts w:ascii="Arial" w:eastAsia="Arial"/>
        </w:rPr>
        <w:t>7588</w:t>
        <w:tab/>
      </w:r>
      <w:r>
        <w:rPr/>
        <w:t>电梯制造与安装安全规范</w:t>
      </w:r>
    </w:p>
    <w:p>
      <w:pPr>
        <w:pStyle w:val="BodyText"/>
        <w:tabs>
          <w:tab w:pos="2228" w:val="left" w:leader="none"/>
        </w:tabs>
        <w:spacing w:line="390" w:lineRule="exact"/>
        <w:ind w:left="787"/>
      </w:pPr>
      <w:r>
        <w:rPr>
          <w:rFonts w:ascii="Arial" w:eastAsia="Arial"/>
        </w:rPr>
        <w:t>GB</w:t>
      </w:r>
      <w:r>
        <w:rPr>
          <w:rFonts w:ascii="Arial" w:eastAsia="Arial"/>
          <w:spacing w:val="-2"/>
        </w:rPr>
        <w:t> </w:t>
      </w:r>
      <w:r>
        <w:rPr>
          <w:rFonts w:ascii="Arial" w:eastAsia="Arial"/>
        </w:rPr>
        <w:t>16899</w:t>
        <w:tab/>
      </w:r>
      <w:r>
        <w:rPr/>
        <w:t>自动扶梯和自动人行道的制造与安装安全规范</w:t>
      </w:r>
    </w:p>
    <w:p>
      <w:pPr>
        <w:pStyle w:val="BodyText"/>
        <w:tabs>
          <w:tab w:pos="2348" w:val="left" w:leader="none"/>
        </w:tabs>
        <w:spacing w:line="390" w:lineRule="exact"/>
        <w:ind w:left="787"/>
      </w:pPr>
      <w:r>
        <w:rPr>
          <w:rFonts w:ascii="Arial" w:eastAsia="Arial"/>
        </w:rPr>
        <w:t>GB</w:t>
      </w:r>
      <w:r>
        <w:rPr>
          <w:rFonts w:ascii="Arial" w:eastAsia="Arial"/>
          <w:spacing w:val="-2"/>
        </w:rPr>
        <w:t> </w:t>
      </w:r>
      <w:r>
        <w:rPr>
          <w:rFonts w:ascii="Arial" w:eastAsia="Arial"/>
        </w:rPr>
        <w:t>21240</w:t>
        <w:tab/>
      </w:r>
      <w:r>
        <w:rPr/>
        <w:t>液压电梯制造与安装安全规范</w:t>
      </w:r>
    </w:p>
    <w:p>
      <w:pPr>
        <w:pStyle w:val="BodyText"/>
        <w:tabs>
          <w:tab w:pos="2348" w:val="left" w:leader="none"/>
        </w:tabs>
        <w:spacing w:line="449" w:lineRule="exact"/>
        <w:ind w:left="787"/>
      </w:pPr>
      <w:r>
        <w:rPr>
          <w:rFonts w:ascii="Arial" w:eastAsia="Arial"/>
        </w:rPr>
        <w:t>GB</w:t>
      </w:r>
      <w:r>
        <w:rPr>
          <w:rFonts w:ascii="Arial" w:eastAsia="Arial"/>
          <w:spacing w:val="-2"/>
        </w:rPr>
        <w:t> </w:t>
      </w:r>
      <w:r>
        <w:rPr>
          <w:rFonts w:ascii="Arial" w:eastAsia="Arial"/>
        </w:rPr>
        <w:t>25194</w:t>
        <w:tab/>
      </w:r>
      <w:r>
        <w:rPr/>
        <w:t>杂物电梯制造与安装安全规范</w:t>
      </w:r>
    </w:p>
    <w:p>
      <w:pPr>
        <w:pStyle w:val="BodyText"/>
        <w:spacing w:before="10"/>
        <w:rPr>
          <w:sz w:val="12"/>
        </w:rPr>
      </w:pPr>
    </w:p>
    <w:p>
      <w:pPr>
        <w:pStyle w:val="Heading3"/>
        <w:rPr>
          <w:rFonts w:ascii="Noto Sans Mono CJK JP Regular" w:eastAsia="Noto Sans Mono CJK JP Regular" w:hint="eastAsia"/>
        </w:rPr>
      </w:pPr>
      <w:r>
        <w:rPr>
          <w:rFonts w:ascii="Noto Sans Mono CJK JP Regular" w:eastAsia="Noto Sans Mono CJK JP Regular" w:hint="eastAsia"/>
        </w:rPr>
        <w:t>3.术语和定义</w:t>
      </w:r>
    </w:p>
    <w:p>
      <w:pPr>
        <w:pStyle w:val="BodyText"/>
        <w:spacing w:before="17"/>
        <w:rPr>
          <w:rFonts w:ascii="Noto Sans Mono CJK JP Regular"/>
          <w:sz w:val="12"/>
        </w:rPr>
      </w:pPr>
    </w:p>
    <w:p>
      <w:pPr>
        <w:pStyle w:val="ListParagraph"/>
        <w:numPr>
          <w:ilvl w:val="1"/>
          <w:numId w:val="1"/>
        </w:numPr>
        <w:tabs>
          <w:tab w:pos="883" w:val="left" w:leader="none"/>
          <w:tab w:pos="884" w:val="left" w:leader="none"/>
        </w:tabs>
        <w:spacing w:line="449" w:lineRule="exact" w:before="0" w:after="0"/>
        <w:ind w:left="883" w:right="0" w:hanging="576"/>
        <w:jc w:val="left"/>
        <w:rPr>
          <w:sz w:val="24"/>
        </w:rPr>
      </w:pPr>
      <w:r>
        <w:rPr>
          <w:sz w:val="24"/>
        </w:rPr>
        <w:t>电梯</w:t>
      </w:r>
    </w:p>
    <w:p>
      <w:pPr>
        <w:pStyle w:val="BodyText"/>
        <w:spacing w:line="390" w:lineRule="exact"/>
        <w:ind w:left="727"/>
      </w:pPr>
      <w:r>
        <w:rPr/>
        <w:t>电梯，是指动力驱动，利用沿刚性导轨运行的箱体或者沿固定线路运行的梯级</w:t>
      </w:r>
    </w:p>
    <w:p>
      <w:pPr>
        <w:pStyle w:val="BodyText"/>
        <w:spacing w:line="184" w:lineRule="auto" w:before="22"/>
        <w:ind w:left="307" w:right="1050"/>
      </w:pPr>
      <w:r>
        <w:rPr/>
        <w:t>（踏步），进行升降或者平行运送人、货物的机电设备，包括载人（货）电梯、自动扶梯、自动人行道等。非公共场所安装且仅供单一家庭使用的电梯除外。</w:t>
      </w:r>
    </w:p>
    <w:p>
      <w:pPr>
        <w:pStyle w:val="ListParagraph"/>
        <w:numPr>
          <w:ilvl w:val="1"/>
          <w:numId w:val="1"/>
        </w:numPr>
        <w:tabs>
          <w:tab w:pos="763" w:val="left" w:leader="none"/>
        </w:tabs>
        <w:spacing w:line="364" w:lineRule="exact" w:before="0" w:after="0"/>
        <w:ind w:left="762" w:right="0" w:hanging="455"/>
        <w:jc w:val="left"/>
        <w:rPr>
          <w:sz w:val="24"/>
        </w:rPr>
      </w:pPr>
      <w:r>
        <w:rPr>
          <w:sz w:val="24"/>
        </w:rPr>
        <w:t>维护保养单位</w:t>
      </w:r>
    </w:p>
    <w:p>
      <w:pPr>
        <w:pStyle w:val="BodyText"/>
        <w:spacing w:line="390" w:lineRule="exact"/>
        <w:ind w:left="787"/>
      </w:pPr>
      <w:r>
        <w:rPr/>
        <w:t>维护保养单位，是指取得相应资质在本市从事电梯日常维护保养的单位。</w:t>
      </w:r>
    </w:p>
    <w:p>
      <w:pPr>
        <w:pStyle w:val="ListParagraph"/>
        <w:numPr>
          <w:ilvl w:val="1"/>
          <w:numId w:val="1"/>
        </w:numPr>
        <w:tabs>
          <w:tab w:pos="763" w:val="left" w:leader="none"/>
        </w:tabs>
        <w:spacing w:line="390" w:lineRule="exact" w:before="0" w:after="0"/>
        <w:ind w:left="762" w:right="0" w:hanging="455"/>
        <w:jc w:val="left"/>
        <w:rPr>
          <w:sz w:val="24"/>
        </w:rPr>
      </w:pPr>
      <w:r>
        <w:rPr>
          <w:sz w:val="24"/>
        </w:rPr>
        <w:t>奖励</w:t>
      </w:r>
    </w:p>
    <w:p>
      <w:pPr>
        <w:pStyle w:val="BodyText"/>
        <w:spacing w:line="184" w:lineRule="auto" w:before="22"/>
        <w:ind w:left="307" w:right="1050" w:firstLine="480"/>
      </w:pPr>
      <w:r>
        <w:rPr/>
        <w:t>是指由省部级政府部门或国家级行业协会颁发的关于科技、劳动、知识等相关的奖励。</w:t>
      </w:r>
    </w:p>
    <w:p>
      <w:pPr>
        <w:spacing w:after="0" w:line="184" w:lineRule="auto"/>
        <w:sectPr>
          <w:pgSz w:w="11910" w:h="16840"/>
          <w:pgMar w:header="0" w:footer="1240" w:top="1580" w:bottom="1440" w:left="1280" w:right="600"/>
        </w:sectPr>
      </w:pPr>
    </w:p>
    <w:p>
      <w:pPr>
        <w:pStyle w:val="Heading3"/>
        <w:spacing w:line="578" w:lineRule="exact"/>
        <w:rPr>
          <w:rFonts w:ascii="Noto Sans Mono CJK JP Regular" w:eastAsia="Noto Sans Mono CJK JP Regular" w:hint="eastAsia"/>
        </w:rPr>
      </w:pPr>
      <w:r>
        <w:rPr>
          <w:rFonts w:ascii="Noto Sans Mono CJK JP Regular" w:eastAsia="Noto Sans Mono CJK JP Regular" w:hint="eastAsia"/>
        </w:rPr>
        <w:t>4.评价</w:t>
      </w:r>
    </w:p>
    <w:p>
      <w:pPr>
        <w:pStyle w:val="ListParagraph"/>
        <w:numPr>
          <w:ilvl w:val="1"/>
          <w:numId w:val="2"/>
        </w:numPr>
        <w:tabs>
          <w:tab w:pos="702" w:val="left" w:leader="none"/>
        </w:tabs>
        <w:spacing w:line="240" w:lineRule="auto" w:before="231" w:after="0"/>
        <w:ind w:left="701" w:right="0" w:hanging="394"/>
        <w:jc w:val="left"/>
        <w:rPr>
          <w:sz w:val="24"/>
        </w:rPr>
      </w:pPr>
      <w:r>
        <w:rPr>
          <w:sz w:val="24"/>
        </w:rPr>
        <w:t>评价程序</w:t>
      </w:r>
    </w:p>
    <w:p>
      <w:pPr>
        <w:pStyle w:val="BodyText"/>
        <w:spacing w:before="3"/>
        <w:rPr>
          <w:sz w:val="11"/>
        </w:rPr>
      </w:pPr>
    </w:p>
    <w:p>
      <w:pPr>
        <w:pStyle w:val="BodyText"/>
        <w:spacing w:line="184" w:lineRule="auto"/>
        <w:ind w:left="307" w:right="1089" w:firstLine="480"/>
      </w:pPr>
      <w:r>
        <w:rPr/>
        <w:t>市特种设备安全监督管理部门应当根据本标准每年度对所有在本市从事电梯维护保养作业的电梯维保单位进行一次质量与信用星级评定。</w:t>
      </w:r>
    </w:p>
    <w:p>
      <w:pPr>
        <w:pStyle w:val="ListParagraph"/>
        <w:numPr>
          <w:ilvl w:val="1"/>
          <w:numId w:val="2"/>
        </w:numPr>
        <w:tabs>
          <w:tab w:pos="702" w:val="left" w:leader="none"/>
        </w:tabs>
        <w:spacing w:line="240" w:lineRule="auto" w:before="189" w:after="0"/>
        <w:ind w:left="701" w:right="0" w:hanging="394"/>
        <w:jc w:val="left"/>
        <w:rPr>
          <w:sz w:val="24"/>
        </w:rPr>
      </w:pPr>
      <w:r>
        <w:rPr>
          <w:sz w:val="24"/>
        </w:rPr>
        <w:t>评价项目和内容</w:t>
      </w:r>
    </w:p>
    <w:p>
      <w:pPr>
        <w:pStyle w:val="BodyText"/>
        <w:spacing w:before="1"/>
        <w:rPr>
          <w:sz w:val="11"/>
        </w:rPr>
      </w:pPr>
    </w:p>
    <w:p>
      <w:pPr>
        <w:pStyle w:val="BodyText"/>
        <w:spacing w:line="184" w:lineRule="auto" w:before="1"/>
        <w:ind w:left="307" w:right="978" w:firstLine="480"/>
        <w:jc w:val="both"/>
      </w:pPr>
      <w:r>
        <w:rPr>
          <w:spacing w:val="-7"/>
        </w:rPr>
        <w:t>电梯维护保养单位星级评定从基本条件、日常监督检查、合法合规、检验检测、</w:t>
      </w:r>
      <w:r>
        <w:rPr>
          <w:spacing w:val="-8"/>
        </w:rPr>
        <w:t>应急管理、维保信息化、信用管理和鼓励项目八个方面来衡量维保质量与信用。具体评价项目和评价内容见附录 </w:t>
      </w:r>
      <w:r>
        <w:rPr/>
        <w:t>A。</w:t>
      </w:r>
    </w:p>
    <w:p>
      <w:pPr>
        <w:pStyle w:val="BodyText"/>
        <w:spacing w:before="10"/>
        <w:rPr>
          <w:sz w:val="23"/>
        </w:rPr>
      </w:pPr>
    </w:p>
    <w:p>
      <w:pPr>
        <w:pStyle w:val="ListParagraph"/>
        <w:numPr>
          <w:ilvl w:val="1"/>
          <w:numId w:val="2"/>
        </w:numPr>
        <w:tabs>
          <w:tab w:pos="702" w:val="left" w:leader="none"/>
        </w:tabs>
        <w:spacing w:line="240" w:lineRule="auto" w:before="1" w:after="0"/>
        <w:ind w:left="701" w:right="0" w:hanging="394"/>
        <w:jc w:val="left"/>
        <w:rPr>
          <w:sz w:val="24"/>
        </w:rPr>
      </w:pPr>
      <w:r>
        <w:rPr>
          <w:sz w:val="24"/>
        </w:rPr>
        <w:t>计分规则</w:t>
      </w:r>
    </w:p>
    <w:p>
      <w:pPr>
        <w:pStyle w:val="BodyText"/>
        <w:spacing w:before="2"/>
        <w:rPr>
          <w:sz w:val="11"/>
        </w:rPr>
      </w:pPr>
    </w:p>
    <w:p>
      <w:pPr>
        <w:pStyle w:val="BodyText"/>
        <w:spacing w:line="184" w:lineRule="auto"/>
        <w:ind w:left="307" w:right="1096" w:firstLine="480"/>
      </w:pPr>
      <w:r>
        <w:rPr>
          <w:spacing w:val="-3"/>
        </w:rPr>
        <w:t>计分规则采用扣分制和加分制相结合，其中基本条件、日常监督检查、合法合规、检验检测、应急管理、维保信息化和信用管理采用扣分值，总分 </w:t>
      </w:r>
      <w:r>
        <w:rPr/>
        <w:t>1000</w:t>
      </w:r>
      <w:r>
        <w:rPr>
          <w:spacing w:val="6"/>
        </w:rPr>
        <w:t> 分，逐</w:t>
      </w:r>
    </w:p>
    <w:p>
      <w:pPr>
        <w:pStyle w:val="BodyText"/>
        <w:spacing w:line="364" w:lineRule="exact"/>
        <w:ind w:left="307"/>
      </w:pPr>
      <w:r>
        <w:rPr>
          <w:spacing w:val="-4"/>
        </w:rPr>
        <w:t>项扣分；鼓励项目采用加分制，总分 </w:t>
      </w:r>
      <w:r>
        <w:rPr/>
        <w:t>500</w:t>
      </w:r>
      <w:r>
        <w:rPr>
          <w:spacing w:val="-6"/>
        </w:rPr>
        <w:t> 分，逐项加分；最终的合计总分作为评价</w:t>
      </w:r>
    </w:p>
    <w:p>
      <w:pPr>
        <w:pStyle w:val="BodyText"/>
        <w:spacing w:line="184" w:lineRule="auto" w:before="22"/>
        <w:ind w:left="307" w:right="1097"/>
      </w:pPr>
      <w:r>
        <w:rPr/>
        <w:t>分数。评价周期为 12 个月。一个评价周期届满，经星级评定后，该评价周期内的计分不再转入下一个评价周期。</w:t>
      </w:r>
    </w:p>
    <w:p>
      <w:pPr>
        <w:pStyle w:val="ListParagraph"/>
        <w:numPr>
          <w:ilvl w:val="1"/>
          <w:numId w:val="2"/>
        </w:numPr>
        <w:tabs>
          <w:tab w:pos="702" w:val="left" w:leader="none"/>
        </w:tabs>
        <w:spacing w:line="240" w:lineRule="auto" w:before="188" w:after="0"/>
        <w:ind w:left="701" w:right="0" w:hanging="394"/>
        <w:jc w:val="left"/>
        <w:rPr>
          <w:sz w:val="24"/>
        </w:rPr>
      </w:pPr>
      <w:r>
        <w:rPr>
          <w:sz w:val="24"/>
        </w:rPr>
        <w:t>星级评定</w:t>
      </w:r>
    </w:p>
    <w:p>
      <w:pPr>
        <w:pStyle w:val="BodyText"/>
        <w:spacing w:before="2"/>
        <w:rPr>
          <w:sz w:val="11"/>
        </w:rPr>
      </w:pPr>
    </w:p>
    <w:p>
      <w:pPr>
        <w:pStyle w:val="BodyText"/>
        <w:spacing w:line="184" w:lineRule="auto"/>
        <w:ind w:left="787" w:right="5454"/>
      </w:pPr>
      <w:r>
        <w:rPr/>
        <w:t>评价分数与星级的对应关系见表 </w:t>
      </w:r>
      <w:r>
        <w:rPr>
          <w:rFonts w:ascii="Times New Roman" w:eastAsia="Times New Roman"/>
        </w:rPr>
        <w:t>1</w:t>
      </w:r>
      <w:r>
        <w:rPr/>
        <w:t>。表 </w:t>
      </w:r>
      <w:r>
        <w:rPr>
          <w:rFonts w:ascii="Times New Roman" w:eastAsia="Times New Roman"/>
        </w:rPr>
        <w:t>1 </w:t>
      </w:r>
      <w:r>
        <w:rPr/>
        <w:t>评价分数与星级对应关系</w:t>
      </w:r>
    </w:p>
    <w:tbl>
      <w:tblPr>
        <w:tblW w:w="0" w:type="auto"/>
        <w:jc w:val="left"/>
        <w:tblInd w:w="2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08"/>
        <w:gridCol w:w="2208"/>
      </w:tblGrid>
      <w:tr>
        <w:trPr>
          <w:trHeight w:val="390" w:hRule="atLeast"/>
        </w:trPr>
        <w:tc>
          <w:tcPr>
            <w:tcW w:w="2208" w:type="dxa"/>
          </w:tcPr>
          <w:p>
            <w:pPr>
              <w:pStyle w:val="TableParagraph"/>
              <w:spacing w:line="371" w:lineRule="exact"/>
              <w:ind w:left="621"/>
              <w:rPr>
                <w:sz w:val="24"/>
              </w:rPr>
            </w:pPr>
            <w:r>
              <w:rPr>
                <w:sz w:val="24"/>
              </w:rPr>
              <w:t>评价分数</w:t>
            </w:r>
          </w:p>
        </w:tc>
        <w:tc>
          <w:tcPr>
            <w:tcW w:w="2208" w:type="dxa"/>
          </w:tcPr>
          <w:p>
            <w:pPr>
              <w:pStyle w:val="TableParagraph"/>
              <w:spacing w:line="371" w:lineRule="exact"/>
              <w:ind w:right="852"/>
              <w:jc w:val="right"/>
              <w:rPr>
                <w:sz w:val="24"/>
              </w:rPr>
            </w:pPr>
            <w:r>
              <w:rPr>
                <w:sz w:val="24"/>
              </w:rPr>
              <w:t>星级</w:t>
            </w:r>
          </w:p>
        </w:tc>
      </w:tr>
      <w:tr>
        <w:trPr>
          <w:trHeight w:val="389" w:hRule="atLeast"/>
        </w:trPr>
        <w:tc>
          <w:tcPr>
            <w:tcW w:w="2208" w:type="dxa"/>
          </w:tcPr>
          <w:p>
            <w:pPr>
              <w:pStyle w:val="TableParagraph"/>
              <w:spacing w:line="370" w:lineRule="exact"/>
              <w:ind w:left="107"/>
              <w:rPr>
                <w:sz w:val="24"/>
              </w:rPr>
            </w:pPr>
            <w:r>
              <w:rPr>
                <w:sz w:val="24"/>
              </w:rPr>
              <w:t>分数≥900</w:t>
            </w:r>
          </w:p>
        </w:tc>
        <w:tc>
          <w:tcPr>
            <w:tcW w:w="2208" w:type="dxa"/>
          </w:tcPr>
          <w:p>
            <w:pPr>
              <w:pStyle w:val="TableParagraph"/>
              <w:spacing w:line="370" w:lineRule="exact"/>
              <w:ind w:right="888"/>
              <w:jc w:val="right"/>
              <w:rPr>
                <w:sz w:val="24"/>
              </w:rPr>
            </w:pPr>
            <w:r>
              <w:rPr>
                <w:sz w:val="24"/>
              </w:rPr>
              <w:t>★★★★★</w:t>
            </w:r>
          </w:p>
        </w:tc>
      </w:tr>
      <w:tr>
        <w:trPr>
          <w:trHeight w:val="389" w:hRule="atLeast"/>
        </w:trPr>
        <w:tc>
          <w:tcPr>
            <w:tcW w:w="2208" w:type="dxa"/>
          </w:tcPr>
          <w:p>
            <w:pPr>
              <w:pStyle w:val="TableParagraph"/>
              <w:spacing w:line="370" w:lineRule="exact"/>
              <w:ind w:left="107"/>
              <w:rPr>
                <w:sz w:val="24"/>
              </w:rPr>
            </w:pPr>
            <w:r>
              <w:rPr>
                <w:sz w:val="24"/>
              </w:rPr>
              <w:t>800≤分数&lt;900</w:t>
            </w:r>
          </w:p>
        </w:tc>
        <w:tc>
          <w:tcPr>
            <w:tcW w:w="2208" w:type="dxa"/>
          </w:tcPr>
          <w:p>
            <w:pPr>
              <w:pStyle w:val="TableParagraph"/>
              <w:spacing w:line="370" w:lineRule="exact"/>
              <w:ind w:right="888"/>
              <w:jc w:val="right"/>
              <w:rPr>
                <w:sz w:val="24"/>
              </w:rPr>
            </w:pPr>
            <w:r>
              <w:rPr>
                <w:sz w:val="24"/>
              </w:rPr>
              <w:t>★★★★☆</w:t>
            </w:r>
          </w:p>
        </w:tc>
      </w:tr>
      <w:tr>
        <w:trPr>
          <w:trHeight w:val="390" w:hRule="atLeast"/>
        </w:trPr>
        <w:tc>
          <w:tcPr>
            <w:tcW w:w="2208" w:type="dxa"/>
          </w:tcPr>
          <w:p>
            <w:pPr>
              <w:pStyle w:val="TableParagraph"/>
              <w:spacing w:line="371" w:lineRule="exact"/>
              <w:ind w:left="107"/>
              <w:rPr>
                <w:sz w:val="24"/>
              </w:rPr>
            </w:pPr>
            <w:r>
              <w:rPr>
                <w:sz w:val="24"/>
              </w:rPr>
              <w:t>700≤分数&lt;800</w:t>
            </w:r>
          </w:p>
        </w:tc>
        <w:tc>
          <w:tcPr>
            <w:tcW w:w="2208" w:type="dxa"/>
          </w:tcPr>
          <w:p>
            <w:pPr>
              <w:pStyle w:val="TableParagraph"/>
              <w:spacing w:line="371" w:lineRule="exact"/>
              <w:ind w:right="888"/>
              <w:jc w:val="right"/>
              <w:rPr>
                <w:sz w:val="24"/>
              </w:rPr>
            </w:pPr>
            <w:r>
              <w:rPr>
                <w:sz w:val="24"/>
              </w:rPr>
              <w:t>★★★☆☆</w:t>
            </w:r>
          </w:p>
        </w:tc>
      </w:tr>
      <w:tr>
        <w:trPr>
          <w:trHeight w:val="389" w:hRule="atLeast"/>
        </w:trPr>
        <w:tc>
          <w:tcPr>
            <w:tcW w:w="2208" w:type="dxa"/>
          </w:tcPr>
          <w:p>
            <w:pPr>
              <w:pStyle w:val="TableParagraph"/>
              <w:spacing w:line="370" w:lineRule="exact"/>
              <w:ind w:left="107"/>
              <w:rPr>
                <w:sz w:val="24"/>
              </w:rPr>
            </w:pPr>
            <w:r>
              <w:rPr>
                <w:sz w:val="24"/>
              </w:rPr>
              <w:t>600≤分数&lt;700</w:t>
            </w:r>
          </w:p>
        </w:tc>
        <w:tc>
          <w:tcPr>
            <w:tcW w:w="2208" w:type="dxa"/>
          </w:tcPr>
          <w:p>
            <w:pPr>
              <w:pStyle w:val="TableParagraph"/>
              <w:spacing w:line="370" w:lineRule="exact"/>
              <w:ind w:right="888"/>
              <w:jc w:val="right"/>
              <w:rPr>
                <w:sz w:val="24"/>
              </w:rPr>
            </w:pPr>
            <w:r>
              <w:rPr>
                <w:sz w:val="24"/>
              </w:rPr>
              <w:t>★★☆☆☆</w:t>
            </w:r>
          </w:p>
        </w:tc>
      </w:tr>
      <w:tr>
        <w:trPr>
          <w:trHeight w:val="390" w:hRule="atLeast"/>
        </w:trPr>
        <w:tc>
          <w:tcPr>
            <w:tcW w:w="2208" w:type="dxa"/>
          </w:tcPr>
          <w:p>
            <w:pPr>
              <w:pStyle w:val="TableParagraph"/>
              <w:spacing w:line="371" w:lineRule="exact"/>
              <w:ind w:left="107"/>
              <w:rPr>
                <w:sz w:val="24"/>
              </w:rPr>
            </w:pPr>
            <w:r>
              <w:rPr>
                <w:sz w:val="24"/>
              </w:rPr>
              <w:t>分数&lt;600</w:t>
            </w:r>
          </w:p>
        </w:tc>
        <w:tc>
          <w:tcPr>
            <w:tcW w:w="2208" w:type="dxa"/>
          </w:tcPr>
          <w:p>
            <w:pPr>
              <w:pStyle w:val="TableParagraph"/>
              <w:spacing w:line="371" w:lineRule="exact"/>
              <w:ind w:right="888"/>
              <w:jc w:val="right"/>
              <w:rPr>
                <w:sz w:val="24"/>
              </w:rPr>
            </w:pPr>
            <w:r>
              <w:rPr>
                <w:sz w:val="24"/>
              </w:rPr>
              <w:t>★☆☆☆☆</w:t>
            </w:r>
          </w:p>
        </w:tc>
      </w:tr>
    </w:tbl>
    <w:p>
      <w:pPr>
        <w:pStyle w:val="BodyText"/>
        <w:spacing w:before="6"/>
        <w:rPr>
          <w:sz w:val="27"/>
        </w:rPr>
      </w:pPr>
    </w:p>
    <w:p>
      <w:pPr>
        <w:pStyle w:val="ListParagraph"/>
        <w:numPr>
          <w:ilvl w:val="1"/>
          <w:numId w:val="2"/>
        </w:numPr>
        <w:tabs>
          <w:tab w:pos="702" w:val="left" w:leader="none"/>
        </w:tabs>
        <w:spacing w:line="240" w:lineRule="auto" w:before="0" w:after="0"/>
        <w:ind w:left="701" w:right="0" w:hanging="394"/>
        <w:jc w:val="left"/>
        <w:rPr>
          <w:sz w:val="24"/>
        </w:rPr>
      </w:pPr>
      <w:r>
        <w:rPr>
          <w:sz w:val="24"/>
        </w:rPr>
        <w:t>动态管理</w:t>
      </w:r>
    </w:p>
    <w:p>
      <w:pPr>
        <w:pStyle w:val="BodyText"/>
        <w:spacing w:before="154"/>
        <w:ind w:left="787"/>
      </w:pPr>
      <w:r>
        <w:rPr/>
        <w:t>电梯维护保养单位星级评定实施动态管理，若发现维护保养单位存在以下情况</w:t>
      </w:r>
    </w:p>
    <w:p>
      <w:pPr>
        <w:spacing w:after="0"/>
        <w:sectPr>
          <w:pgSz w:w="11910" w:h="16840"/>
          <w:pgMar w:header="0" w:footer="1240" w:top="1600" w:bottom="1440" w:left="1280" w:right="600"/>
        </w:sectPr>
      </w:pPr>
    </w:p>
    <w:p>
      <w:pPr>
        <w:pStyle w:val="BodyText"/>
        <w:spacing w:line="383" w:lineRule="exact"/>
        <w:ind w:left="307"/>
      </w:pPr>
      <w:r>
        <w:rPr/>
        <w:t>的，应对原星级进行降星处理。</w:t>
      </w:r>
    </w:p>
    <w:p>
      <w:pPr>
        <w:pStyle w:val="BodyText"/>
        <w:spacing w:line="390" w:lineRule="exact"/>
        <w:ind w:left="787"/>
      </w:pPr>
      <w:r>
        <w:rPr/>
        <w:t>（1）发生因维保质量导致事故的，降为一星。</w:t>
      </w:r>
    </w:p>
    <w:p>
      <w:pPr>
        <w:pStyle w:val="BodyText"/>
        <w:spacing w:line="390" w:lineRule="exact"/>
        <w:ind w:left="787"/>
      </w:pPr>
      <w:r>
        <w:rPr/>
        <w:t>（2）维保中因违反法律法规规章被处罚 3 次及以上的，降一星。</w:t>
      </w:r>
    </w:p>
    <w:p>
      <w:pPr>
        <w:pStyle w:val="BodyText"/>
        <w:spacing w:line="390" w:lineRule="exact"/>
        <w:ind w:left="787"/>
      </w:pPr>
      <w:r>
        <w:rPr/>
        <w:t>（3）未按照本市有关规定建立电梯企业应急处置服务平台的，降一星。</w:t>
      </w:r>
    </w:p>
    <w:p>
      <w:pPr>
        <w:pStyle w:val="BodyText"/>
        <w:spacing w:line="449" w:lineRule="exact"/>
        <w:ind w:left="787"/>
      </w:pPr>
      <w:r>
        <w:rPr/>
        <w:t>（4）一年内有 5 次及以上应急救援响应不及时的，降一星。</w:t>
      </w:r>
    </w:p>
    <w:p>
      <w:pPr>
        <w:pStyle w:val="BodyText"/>
        <w:spacing w:before="10"/>
        <w:rPr>
          <w:sz w:val="12"/>
        </w:rPr>
      </w:pPr>
    </w:p>
    <w:p>
      <w:pPr>
        <w:pStyle w:val="Heading3"/>
        <w:rPr>
          <w:rFonts w:ascii="Noto Sans Mono CJK JP Regular" w:eastAsia="Noto Sans Mono CJK JP Regular" w:hint="eastAsia"/>
        </w:rPr>
      </w:pPr>
      <w:r>
        <w:rPr>
          <w:rFonts w:ascii="Noto Sans Mono CJK JP Regular" w:eastAsia="Noto Sans Mono CJK JP Regular" w:hint="eastAsia"/>
        </w:rPr>
        <w:t>5.信息来源</w:t>
      </w:r>
    </w:p>
    <w:p>
      <w:pPr>
        <w:pStyle w:val="BodyText"/>
        <w:spacing w:before="16"/>
        <w:rPr>
          <w:rFonts w:ascii="Noto Sans Mono CJK JP Regular"/>
          <w:sz w:val="12"/>
        </w:rPr>
      </w:pPr>
    </w:p>
    <w:p>
      <w:pPr>
        <w:pStyle w:val="BodyText"/>
        <w:spacing w:line="449" w:lineRule="exact" w:before="1"/>
        <w:ind w:left="787"/>
      </w:pPr>
      <w:r>
        <w:rPr/>
        <w:t>电梯维护保养单位质量信用信息的获取包括但不限于以下来源：</w:t>
      </w:r>
    </w:p>
    <w:p>
      <w:pPr>
        <w:pStyle w:val="BodyText"/>
        <w:spacing w:line="184" w:lineRule="auto" w:before="22"/>
        <w:ind w:left="307" w:right="1050" w:firstLine="480"/>
      </w:pPr>
      <w:r>
        <w:rPr/>
        <w:t>（一）本市特种设备安全监督管理部门在履行职责过程中获取的与电梯维护保养单位质量与信用有关的信息。</w:t>
      </w:r>
    </w:p>
    <w:p>
      <w:pPr>
        <w:pStyle w:val="BodyText"/>
        <w:spacing w:line="184" w:lineRule="auto"/>
        <w:ind w:left="307" w:right="1050" w:firstLine="480"/>
      </w:pPr>
      <w:r>
        <w:rPr/>
        <w:t>（二）本市特种设备检验检测机构提供的与电梯维护保养单位质量与信用有关的信息。</w:t>
      </w:r>
    </w:p>
    <w:p>
      <w:pPr>
        <w:pStyle w:val="BodyText"/>
        <w:spacing w:line="424" w:lineRule="exact"/>
        <w:ind w:left="787"/>
      </w:pPr>
      <w:r>
        <w:rPr/>
        <w:t>（三）电梯使用单位、行业协会、媒体等提供的属实信息。</w:t>
      </w:r>
    </w:p>
    <w:p>
      <w:pPr>
        <w:pStyle w:val="BodyText"/>
        <w:spacing w:before="6"/>
        <w:rPr>
          <w:sz w:val="12"/>
        </w:rPr>
      </w:pPr>
    </w:p>
    <w:p>
      <w:pPr>
        <w:pStyle w:val="Heading3"/>
        <w:spacing w:before="1"/>
        <w:rPr>
          <w:rFonts w:ascii="Noto Sans Mono CJK JP Regular" w:eastAsia="Noto Sans Mono CJK JP Regular" w:hint="eastAsia"/>
        </w:rPr>
      </w:pPr>
      <w:r>
        <w:rPr>
          <w:rFonts w:ascii="Noto Sans Mono CJK JP Regular" w:eastAsia="Noto Sans Mono CJK JP Regular" w:hint="eastAsia"/>
        </w:rPr>
        <w:t>6. 评价结果公布</w:t>
      </w:r>
    </w:p>
    <w:p>
      <w:pPr>
        <w:pStyle w:val="BodyText"/>
        <w:spacing w:before="13"/>
        <w:rPr>
          <w:rFonts w:ascii="Noto Sans Mono CJK JP Regular"/>
          <w:sz w:val="16"/>
        </w:rPr>
      </w:pPr>
    </w:p>
    <w:p>
      <w:pPr>
        <w:pStyle w:val="BodyText"/>
        <w:spacing w:line="184" w:lineRule="auto"/>
        <w:ind w:left="307" w:right="1314" w:firstLine="480"/>
      </w:pPr>
      <w:r>
        <w:rPr/>
        <w:t>市特种设备安全监督管理部门应当按照国家和本市有关规定向社会公开电梯维护保养单位质量与信用评价结果等相关信息的查询方式，提供查询便利。</w:t>
      </w:r>
    </w:p>
    <w:p>
      <w:pPr>
        <w:spacing w:after="0" w:line="184" w:lineRule="auto"/>
        <w:sectPr>
          <w:pgSz w:w="11910" w:h="16840"/>
          <w:pgMar w:header="0" w:footer="1240" w:top="1580" w:bottom="1440" w:left="1280" w:right="600"/>
        </w:sectPr>
      </w:pPr>
    </w:p>
    <w:p>
      <w:pPr>
        <w:pStyle w:val="BodyText"/>
        <w:spacing w:before="12"/>
        <w:rPr>
          <w:sz w:val="25"/>
        </w:rPr>
      </w:pPr>
    </w:p>
    <w:p>
      <w:pPr>
        <w:tabs>
          <w:tab w:pos="4602" w:val="left" w:leader="none"/>
        </w:tabs>
        <w:spacing w:line="580" w:lineRule="exact" w:before="0" w:after="30"/>
        <w:ind w:left="3399" w:right="0" w:firstLine="0"/>
        <w:jc w:val="left"/>
        <w:rPr>
          <w:sz w:val="32"/>
        </w:rPr>
      </w:pPr>
      <w:r>
        <w:rPr>
          <w:sz w:val="32"/>
        </w:rPr>
        <w:t>附录</w:t>
      </w:r>
      <w:r>
        <w:rPr>
          <w:spacing w:val="2"/>
          <w:sz w:val="32"/>
        </w:rPr>
        <w:t> </w:t>
      </w:r>
      <w:r>
        <w:rPr>
          <w:sz w:val="32"/>
        </w:rPr>
        <w:t>A</w:t>
        <w:tab/>
        <w:t>上海市电梯维护保养单位质量与信用评价表</w:t>
      </w: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2"/>
        <w:gridCol w:w="1500"/>
        <w:gridCol w:w="5179"/>
        <w:gridCol w:w="1263"/>
        <w:gridCol w:w="3686"/>
        <w:gridCol w:w="1208"/>
      </w:tblGrid>
      <w:tr>
        <w:trPr>
          <w:trHeight w:val="623" w:hRule="atLeast"/>
        </w:trPr>
        <w:tc>
          <w:tcPr>
            <w:tcW w:w="812" w:type="dxa"/>
          </w:tcPr>
          <w:p>
            <w:pPr>
              <w:pStyle w:val="TableParagraph"/>
              <w:spacing w:line="296" w:lineRule="exact"/>
              <w:ind w:left="164"/>
              <w:rPr>
                <w:sz w:val="24"/>
              </w:rPr>
            </w:pPr>
            <w:r>
              <w:rPr>
                <w:sz w:val="24"/>
              </w:rPr>
              <w:t>评价</w:t>
            </w:r>
          </w:p>
          <w:p>
            <w:pPr>
              <w:pStyle w:val="TableParagraph"/>
              <w:spacing w:line="307" w:lineRule="exact"/>
              <w:ind w:left="164"/>
              <w:rPr>
                <w:sz w:val="24"/>
              </w:rPr>
            </w:pPr>
            <w:r>
              <w:rPr>
                <w:sz w:val="24"/>
              </w:rPr>
              <w:t>类目</w:t>
            </w:r>
          </w:p>
        </w:tc>
        <w:tc>
          <w:tcPr>
            <w:tcW w:w="1500" w:type="dxa"/>
          </w:tcPr>
          <w:p>
            <w:pPr>
              <w:pStyle w:val="TableParagraph"/>
              <w:spacing w:before="42"/>
              <w:ind w:left="267"/>
              <w:rPr>
                <w:sz w:val="24"/>
              </w:rPr>
            </w:pPr>
            <w:r>
              <w:rPr>
                <w:sz w:val="24"/>
              </w:rPr>
              <w:t>评价项目</w:t>
            </w:r>
          </w:p>
        </w:tc>
        <w:tc>
          <w:tcPr>
            <w:tcW w:w="5179" w:type="dxa"/>
          </w:tcPr>
          <w:p>
            <w:pPr>
              <w:pStyle w:val="TableParagraph"/>
              <w:spacing w:before="42"/>
              <w:ind w:left="2090" w:right="2078"/>
              <w:jc w:val="center"/>
              <w:rPr>
                <w:sz w:val="24"/>
              </w:rPr>
            </w:pPr>
            <w:r>
              <w:rPr>
                <w:sz w:val="24"/>
              </w:rPr>
              <w:t>评价内容</w:t>
            </w:r>
          </w:p>
        </w:tc>
        <w:tc>
          <w:tcPr>
            <w:tcW w:w="1263" w:type="dxa"/>
          </w:tcPr>
          <w:p>
            <w:pPr>
              <w:pStyle w:val="TableParagraph"/>
              <w:spacing w:before="42"/>
              <w:ind w:left="133" w:right="119"/>
              <w:jc w:val="center"/>
              <w:rPr>
                <w:sz w:val="24"/>
              </w:rPr>
            </w:pPr>
            <w:r>
              <w:rPr>
                <w:sz w:val="24"/>
              </w:rPr>
              <w:t>扣分上限</w:t>
            </w:r>
          </w:p>
        </w:tc>
        <w:tc>
          <w:tcPr>
            <w:tcW w:w="3686" w:type="dxa"/>
          </w:tcPr>
          <w:p>
            <w:pPr>
              <w:pStyle w:val="TableParagraph"/>
              <w:spacing w:before="42"/>
              <w:ind w:left="1343" w:right="1333"/>
              <w:jc w:val="center"/>
              <w:rPr>
                <w:sz w:val="24"/>
              </w:rPr>
            </w:pPr>
            <w:r>
              <w:rPr>
                <w:sz w:val="24"/>
              </w:rPr>
              <w:t>评分标准</w:t>
            </w:r>
          </w:p>
        </w:tc>
        <w:tc>
          <w:tcPr>
            <w:tcW w:w="1208" w:type="dxa"/>
          </w:tcPr>
          <w:p>
            <w:pPr>
              <w:pStyle w:val="TableParagraph"/>
              <w:spacing w:before="42"/>
              <w:ind w:left="123"/>
              <w:rPr>
                <w:sz w:val="24"/>
              </w:rPr>
            </w:pPr>
            <w:r>
              <w:rPr>
                <w:sz w:val="24"/>
              </w:rPr>
              <w:t>实际分值</w:t>
            </w:r>
          </w:p>
        </w:tc>
      </w:tr>
      <w:tr>
        <w:trPr>
          <w:trHeight w:val="311" w:hRule="atLeast"/>
        </w:trPr>
        <w:tc>
          <w:tcPr>
            <w:tcW w:w="812" w:type="dxa"/>
            <w:vMerge w:val="restart"/>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14"/>
              <w:rPr>
                <w:sz w:val="33"/>
              </w:rPr>
            </w:pPr>
          </w:p>
          <w:p>
            <w:pPr>
              <w:pStyle w:val="TableParagraph"/>
              <w:spacing w:line="410" w:lineRule="exact"/>
              <w:ind w:left="345"/>
              <w:rPr>
                <w:sz w:val="24"/>
              </w:rPr>
            </w:pPr>
            <w:r>
              <w:rPr>
                <w:w w:val="90"/>
                <w:sz w:val="24"/>
              </w:rPr>
              <w:t>1</w:t>
            </w:r>
          </w:p>
          <w:p>
            <w:pPr>
              <w:pStyle w:val="TableParagraph"/>
              <w:spacing w:line="146" w:lineRule="auto" w:before="40"/>
              <w:ind w:left="285" w:right="274"/>
              <w:jc w:val="both"/>
              <w:rPr>
                <w:sz w:val="24"/>
              </w:rPr>
            </w:pPr>
            <w:r>
              <w:rPr>
                <w:sz w:val="24"/>
              </w:rPr>
              <w:t>基本条件</w:t>
            </w:r>
          </w:p>
        </w:tc>
        <w:tc>
          <w:tcPr>
            <w:tcW w:w="1500"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9"/>
              <w:rPr>
                <w:sz w:val="23"/>
              </w:rPr>
            </w:pPr>
          </w:p>
          <w:p>
            <w:pPr>
              <w:pStyle w:val="TableParagraph"/>
              <w:ind w:left="108"/>
              <w:rPr>
                <w:sz w:val="21"/>
              </w:rPr>
            </w:pPr>
            <w:r>
              <w:rPr>
                <w:sz w:val="21"/>
              </w:rPr>
              <w:t>1.1 资源条件</w:t>
            </w:r>
          </w:p>
        </w:tc>
        <w:tc>
          <w:tcPr>
            <w:tcW w:w="5179" w:type="dxa"/>
          </w:tcPr>
          <w:p>
            <w:pPr>
              <w:pStyle w:val="TableParagraph"/>
              <w:spacing w:line="292" w:lineRule="exact"/>
              <w:ind w:left="108"/>
              <w:rPr>
                <w:sz w:val="21"/>
              </w:rPr>
            </w:pPr>
            <w:r>
              <w:rPr>
                <w:sz w:val="21"/>
              </w:rPr>
              <w:t>特种设备生产许可证应当在有效期内。</w:t>
            </w:r>
          </w:p>
        </w:tc>
        <w:tc>
          <w:tcPr>
            <w:tcW w:w="1263" w:type="dxa"/>
          </w:tcPr>
          <w:p>
            <w:pPr>
              <w:pStyle w:val="TableParagraph"/>
              <w:spacing w:before="34"/>
              <w:ind w:left="133" w:right="118"/>
              <w:jc w:val="center"/>
              <w:rPr>
                <w:rFonts w:ascii="Times New Roman"/>
                <w:sz w:val="21"/>
              </w:rPr>
            </w:pPr>
            <w:r>
              <w:rPr>
                <w:rFonts w:ascii="Times New Roman"/>
                <w:sz w:val="21"/>
              </w:rPr>
              <w:t>50</w:t>
            </w:r>
          </w:p>
        </w:tc>
        <w:tc>
          <w:tcPr>
            <w:tcW w:w="3686" w:type="dxa"/>
          </w:tcPr>
          <w:p>
            <w:pPr>
              <w:pStyle w:val="TableParagraph"/>
              <w:spacing w:line="292" w:lineRule="exact"/>
              <w:ind w:left="108"/>
              <w:rPr>
                <w:sz w:val="21"/>
              </w:rPr>
            </w:pPr>
            <w:r>
              <w:rPr>
                <w:sz w:val="21"/>
              </w:rPr>
              <w:t>不在有效期内的，扣 50 分。</w:t>
            </w:r>
          </w:p>
        </w:tc>
        <w:tc>
          <w:tcPr>
            <w:tcW w:w="1208" w:type="dxa"/>
          </w:tcPr>
          <w:p>
            <w:pPr>
              <w:pStyle w:val="TableParagraph"/>
              <w:rPr>
                <w:rFonts w:ascii="Times New Roman"/>
                <w:sz w:val="20"/>
              </w:rPr>
            </w:pPr>
          </w:p>
        </w:tc>
      </w:tr>
      <w:tr>
        <w:trPr>
          <w:trHeight w:val="624" w:hRule="atLeast"/>
        </w:trPr>
        <w:tc>
          <w:tcPr>
            <w:tcW w:w="812" w:type="dxa"/>
            <w:vMerge/>
            <w:tcBorders>
              <w:top w:val="nil"/>
            </w:tcBorders>
          </w:tcPr>
          <w:p>
            <w:pPr>
              <w:rPr>
                <w:sz w:val="2"/>
                <w:szCs w:val="2"/>
              </w:rPr>
            </w:pPr>
          </w:p>
        </w:tc>
        <w:tc>
          <w:tcPr>
            <w:tcW w:w="1500" w:type="dxa"/>
            <w:vMerge/>
            <w:tcBorders>
              <w:top w:val="nil"/>
            </w:tcBorders>
          </w:tcPr>
          <w:p>
            <w:pPr>
              <w:rPr>
                <w:sz w:val="2"/>
                <w:szCs w:val="2"/>
              </w:rPr>
            </w:pPr>
          </w:p>
        </w:tc>
        <w:tc>
          <w:tcPr>
            <w:tcW w:w="5179" w:type="dxa"/>
          </w:tcPr>
          <w:p>
            <w:pPr>
              <w:pStyle w:val="TableParagraph"/>
              <w:spacing w:line="299" w:lineRule="exact"/>
              <w:ind w:left="108"/>
              <w:rPr>
                <w:sz w:val="21"/>
              </w:rPr>
            </w:pPr>
            <w:r>
              <w:rPr>
                <w:sz w:val="21"/>
              </w:rPr>
              <w:t>特种设备生产许可证的单位名称、注册地址、办公地址</w:t>
            </w:r>
          </w:p>
          <w:p>
            <w:pPr>
              <w:pStyle w:val="TableParagraph"/>
              <w:spacing w:line="306" w:lineRule="exact"/>
              <w:ind w:left="108"/>
              <w:rPr>
                <w:sz w:val="21"/>
              </w:rPr>
            </w:pPr>
            <w:r>
              <w:rPr>
                <w:sz w:val="21"/>
              </w:rPr>
              <w:t>等信息应当与实际一致。</w:t>
            </w:r>
          </w:p>
        </w:tc>
        <w:tc>
          <w:tcPr>
            <w:tcW w:w="1263" w:type="dxa"/>
          </w:tcPr>
          <w:p>
            <w:pPr>
              <w:pStyle w:val="TableParagraph"/>
              <w:spacing w:before="191"/>
              <w:ind w:left="133" w:right="118"/>
              <w:jc w:val="center"/>
              <w:rPr>
                <w:rFonts w:ascii="Times New Roman"/>
                <w:sz w:val="21"/>
              </w:rPr>
            </w:pPr>
            <w:r>
              <w:rPr>
                <w:rFonts w:ascii="Times New Roman"/>
                <w:sz w:val="21"/>
              </w:rPr>
              <w:t>60</w:t>
            </w:r>
          </w:p>
        </w:tc>
        <w:tc>
          <w:tcPr>
            <w:tcW w:w="3686" w:type="dxa"/>
          </w:tcPr>
          <w:p>
            <w:pPr>
              <w:pStyle w:val="TableParagraph"/>
              <w:spacing w:before="76"/>
              <w:ind w:left="108"/>
              <w:rPr>
                <w:sz w:val="21"/>
              </w:rPr>
            </w:pPr>
            <w:r>
              <w:rPr>
                <w:sz w:val="21"/>
              </w:rPr>
              <w:t>不一致的，每项扣 20 分。</w:t>
            </w:r>
          </w:p>
        </w:tc>
        <w:tc>
          <w:tcPr>
            <w:tcW w:w="1208" w:type="dxa"/>
          </w:tcPr>
          <w:p>
            <w:pPr>
              <w:pStyle w:val="TableParagraph"/>
              <w:rPr>
                <w:rFonts w:ascii="Times New Roman"/>
                <w:sz w:val="20"/>
              </w:rPr>
            </w:pPr>
          </w:p>
        </w:tc>
      </w:tr>
      <w:tr>
        <w:trPr>
          <w:trHeight w:val="623" w:hRule="atLeast"/>
        </w:trPr>
        <w:tc>
          <w:tcPr>
            <w:tcW w:w="812" w:type="dxa"/>
            <w:vMerge/>
            <w:tcBorders>
              <w:top w:val="nil"/>
            </w:tcBorders>
          </w:tcPr>
          <w:p>
            <w:pPr>
              <w:rPr>
                <w:sz w:val="2"/>
                <w:szCs w:val="2"/>
              </w:rPr>
            </w:pPr>
          </w:p>
        </w:tc>
        <w:tc>
          <w:tcPr>
            <w:tcW w:w="1500" w:type="dxa"/>
            <w:vMerge/>
            <w:tcBorders>
              <w:top w:val="nil"/>
            </w:tcBorders>
          </w:tcPr>
          <w:p>
            <w:pPr>
              <w:rPr>
                <w:sz w:val="2"/>
                <w:szCs w:val="2"/>
              </w:rPr>
            </w:pPr>
          </w:p>
        </w:tc>
        <w:tc>
          <w:tcPr>
            <w:tcW w:w="5179" w:type="dxa"/>
          </w:tcPr>
          <w:p>
            <w:pPr>
              <w:pStyle w:val="TableParagraph"/>
              <w:spacing w:line="298" w:lineRule="exact"/>
              <w:ind w:left="108"/>
              <w:rPr>
                <w:sz w:val="21"/>
              </w:rPr>
            </w:pPr>
            <w:r>
              <w:rPr>
                <w:sz w:val="21"/>
              </w:rPr>
              <w:t>电梯维护保养单位的技术工人数量应当满足相关许可</w:t>
            </w:r>
          </w:p>
          <w:p>
            <w:pPr>
              <w:pStyle w:val="TableParagraph"/>
              <w:spacing w:line="306" w:lineRule="exact"/>
              <w:ind w:left="108"/>
              <w:rPr>
                <w:sz w:val="21"/>
              </w:rPr>
            </w:pPr>
            <w:r>
              <w:rPr>
                <w:sz w:val="21"/>
              </w:rPr>
              <w:t>规则中的规定。</w:t>
            </w:r>
          </w:p>
        </w:tc>
        <w:tc>
          <w:tcPr>
            <w:tcW w:w="1263" w:type="dxa"/>
          </w:tcPr>
          <w:p>
            <w:pPr>
              <w:pStyle w:val="TableParagraph"/>
              <w:rPr>
                <w:rFonts w:ascii="Times New Roman"/>
                <w:sz w:val="20"/>
              </w:rPr>
            </w:pPr>
          </w:p>
        </w:tc>
        <w:tc>
          <w:tcPr>
            <w:tcW w:w="3686" w:type="dxa"/>
          </w:tcPr>
          <w:p>
            <w:pPr>
              <w:pStyle w:val="TableParagraph"/>
              <w:spacing w:before="75"/>
              <w:ind w:left="109"/>
              <w:rPr>
                <w:sz w:val="21"/>
              </w:rPr>
            </w:pPr>
            <w:r>
              <w:rPr>
                <w:sz w:val="21"/>
              </w:rPr>
              <w:t>每少一人，扣 10 分。</w:t>
            </w:r>
          </w:p>
        </w:tc>
        <w:tc>
          <w:tcPr>
            <w:tcW w:w="1208" w:type="dxa"/>
          </w:tcPr>
          <w:p>
            <w:pPr>
              <w:pStyle w:val="TableParagraph"/>
              <w:rPr>
                <w:rFonts w:ascii="Times New Roman"/>
                <w:sz w:val="20"/>
              </w:rPr>
            </w:pPr>
          </w:p>
        </w:tc>
      </w:tr>
      <w:tr>
        <w:trPr>
          <w:trHeight w:val="623" w:hRule="atLeast"/>
        </w:trPr>
        <w:tc>
          <w:tcPr>
            <w:tcW w:w="812" w:type="dxa"/>
            <w:vMerge/>
            <w:tcBorders>
              <w:top w:val="nil"/>
            </w:tcBorders>
          </w:tcPr>
          <w:p>
            <w:pPr>
              <w:rPr>
                <w:sz w:val="2"/>
                <w:szCs w:val="2"/>
              </w:rPr>
            </w:pPr>
          </w:p>
        </w:tc>
        <w:tc>
          <w:tcPr>
            <w:tcW w:w="1500" w:type="dxa"/>
            <w:vMerge/>
            <w:tcBorders>
              <w:top w:val="nil"/>
            </w:tcBorders>
          </w:tcPr>
          <w:p>
            <w:pPr>
              <w:rPr>
                <w:sz w:val="2"/>
                <w:szCs w:val="2"/>
              </w:rPr>
            </w:pPr>
          </w:p>
        </w:tc>
        <w:tc>
          <w:tcPr>
            <w:tcW w:w="5179" w:type="dxa"/>
          </w:tcPr>
          <w:p>
            <w:pPr>
              <w:pStyle w:val="TableParagraph"/>
              <w:spacing w:line="298" w:lineRule="exact"/>
              <w:ind w:left="108"/>
              <w:rPr>
                <w:sz w:val="21"/>
              </w:rPr>
            </w:pPr>
            <w:r>
              <w:rPr>
                <w:sz w:val="21"/>
              </w:rPr>
              <w:t>电梯维护保养单位的技术人员数量应当满足相关许可</w:t>
            </w:r>
          </w:p>
          <w:p>
            <w:pPr>
              <w:pStyle w:val="TableParagraph"/>
              <w:spacing w:line="306" w:lineRule="exact"/>
              <w:ind w:left="108"/>
              <w:rPr>
                <w:sz w:val="21"/>
              </w:rPr>
            </w:pPr>
            <w:r>
              <w:rPr>
                <w:sz w:val="21"/>
              </w:rPr>
              <w:t>规则中的规定。</w:t>
            </w:r>
          </w:p>
        </w:tc>
        <w:tc>
          <w:tcPr>
            <w:tcW w:w="1263" w:type="dxa"/>
          </w:tcPr>
          <w:p>
            <w:pPr>
              <w:pStyle w:val="TableParagraph"/>
              <w:rPr>
                <w:rFonts w:ascii="Times New Roman"/>
                <w:sz w:val="20"/>
              </w:rPr>
            </w:pPr>
          </w:p>
        </w:tc>
        <w:tc>
          <w:tcPr>
            <w:tcW w:w="3686" w:type="dxa"/>
          </w:tcPr>
          <w:p>
            <w:pPr>
              <w:pStyle w:val="TableParagraph"/>
              <w:spacing w:before="75"/>
              <w:ind w:left="109"/>
              <w:rPr>
                <w:sz w:val="21"/>
              </w:rPr>
            </w:pPr>
            <w:r>
              <w:rPr>
                <w:sz w:val="21"/>
              </w:rPr>
              <w:t>每少一人，扣 20 分。</w:t>
            </w:r>
          </w:p>
        </w:tc>
        <w:tc>
          <w:tcPr>
            <w:tcW w:w="1208" w:type="dxa"/>
          </w:tcPr>
          <w:p>
            <w:pPr>
              <w:pStyle w:val="TableParagraph"/>
              <w:rPr>
                <w:rFonts w:ascii="Times New Roman"/>
                <w:sz w:val="20"/>
              </w:rPr>
            </w:pPr>
          </w:p>
        </w:tc>
      </w:tr>
      <w:tr>
        <w:trPr>
          <w:trHeight w:val="624" w:hRule="atLeast"/>
        </w:trPr>
        <w:tc>
          <w:tcPr>
            <w:tcW w:w="812" w:type="dxa"/>
            <w:vMerge/>
            <w:tcBorders>
              <w:top w:val="nil"/>
            </w:tcBorders>
          </w:tcPr>
          <w:p>
            <w:pPr>
              <w:rPr>
                <w:sz w:val="2"/>
                <w:szCs w:val="2"/>
              </w:rPr>
            </w:pPr>
          </w:p>
        </w:tc>
        <w:tc>
          <w:tcPr>
            <w:tcW w:w="1500" w:type="dxa"/>
            <w:vMerge/>
            <w:tcBorders>
              <w:top w:val="nil"/>
            </w:tcBorders>
          </w:tcPr>
          <w:p>
            <w:pPr>
              <w:rPr>
                <w:sz w:val="2"/>
                <w:szCs w:val="2"/>
              </w:rPr>
            </w:pPr>
          </w:p>
        </w:tc>
        <w:tc>
          <w:tcPr>
            <w:tcW w:w="5179" w:type="dxa"/>
          </w:tcPr>
          <w:p>
            <w:pPr>
              <w:pStyle w:val="TableParagraph"/>
              <w:spacing w:line="299" w:lineRule="exact"/>
              <w:ind w:left="108"/>
              <w:rPr>
                <w:sz w:val="21"/>
              </w:rPr>
            </w:pPr>
            <w:r>
              <w:rPr>
                <w:sz w:val="21"/>
              </w:rPr>
              <w:t>电梯维护保养单位的专职检验人员数量应当满足相关</w:t>
            </w:r>
          </w:p>
          <w:p>
            <w:pPr>
              <w:pStyle w:val="TableParagraph"/>
              <w:spacing w:line="306" w:lineRule="exact"/>
              <w:ind w:left="108"/>
              <w:rPr>
                <w:sz w:val="21"/>
              </w:rPr>
            </w:pPr>
            <w:r>
              <w:rPr>
                <w:sz w:val="21"/>
              </w:rPr>
              <w:t>许可规则中的规定。</w:t>
            </w:r>
          </w:p>
        </w:tc>
        <w:tc>
          <w:tcPr>
            <w:tcW w:w="1263" w:type="dxa"/>
          </w:tcPr>
          <w:p>
            <w:pPr>
              <w:pStyle w:val="TableParagraph"/>
              <w:rPr>
                <w:rFonts w:ascii="Times New Roman"/>
                <w:sz w:val="20"/>
              </w:rPr>
            </w:pPr>
          </w:p>
        </w:tc>
        <w:tc>
          <w:tcPr>
            <w:tcW w:w="3686" w:type="dxa"/>
          </w:tcPr>
          <w:p>
            <w:pPr>
              <w:pStyle w:val="TableParagraph"/>
              <w:spacing w:before="76"/>
              <w:ind w:left="109"/>
              <w:rPr>
                <w:sz w:val="21"/>
              </w:rPr>
            </w:pPr>
            <w:r>
              <w:rPr>
                <w:sz w:val="21"/>
              </w:rPr>
              <w:t>每少一人，扣 40 分。</w:t>
            </w:r>
          </w:p>
        </w:tc>
        <w:tc>
          <w:tcPr>
            <w:tcW w:w="1208" w:type="dxa"/>
          </w:tcPr>
          <w:p>
            <w:pPr>
              <w:pStyle w:val="TableParagraph"/>
              <w:rPr>
                <w:rFonts w:ascii="Times New Roman"/>
                <w:sz w:val="20"/>
              </w:rPr>
            </w:pPr>
          </w:p>
        </w:tc>
      </w:tr>
      <w:tr>
        <w:trPr>
          <w:trHeight w:val="311" w:hRule="atLeast"/>
        </w:trPr>
        <w:tc>
          <w:tcPr>
            <w:tcW w:w="812" w:type="dxa"/>
            <w:vMerge/>
            <w:tcBorders>
              <w:top w:val="nil"/>
            </w:tcBorders>
          </w:tcPr>
          <w:p>
            <w:pPr>
              <w:rPr>
                <w:sz w:val="2"/>
                <w:szCs w:val="2"/>
              </w:rPr>
            </w:pPr>
          </w:p>
        </w:tc>
        <w:tc>
          <w:tcPr>
            <w:tcW w:w="1500" w:type="dxa"/>
            <w:vMerge/>
            <w:tcBorders>
              <w:top w:val="nil"/>
            </w:tcBorders>
          </w:tcPr>
          <w:p>
            <w:pPr>
              <w:rPr>
                <w:sz w:val="2"/>
                <w:szCs w:val="2"/>
              </w:rPr>
            </w:pPr>
          </w:p>
        </w:tc>
        <w:tc>
          <w:tcPr>
            <w:tcW w:w="5179" w:type="dxa"/>
          </w:tcPr>
          <w:p>
            <w:pPr>
              <w:pStyle w:val="TableParagraph"/>
              <w:spacing w:line="292" w:lineRule="exact"/>
              <w:ind w:left="108"/>
              <w:rPr>
                <w:sz w:val="21"/>
              </w:rPr>
            </w:pPr>
            <w:r>
              <w:rPr>
                <w:sz w:val="21"/>
              </w:rPr>
              <w:t>人均维保台数应当不超过 35 台。</w:t>
            </w:r>
          </w:p>
        </w:tc>
        <w:tc>
          <w:tcPr>
            <w:tcW w:w="1263" w:type="dxa"/>
          </w:tcPr>
          <w:p>
            <w:pPr>
              <w:pStyle w:val="TableParagraph"/>
              <w:rPr>
                <w:rFonts w:ascii="Times New Roman"/>
                <w:sz w:val="20"/>
              </w:rPr>
            </w:pPr>
          </w:p>
        </w:tc>
        <w:tc>
          <w:tcPr>
            <w:tcW w:w="3686" w:type="dxa"/>
          </w:tcPr>
          <w:p>
            <w:pPr>
              <w:pStyle w:val="TableParagraph"/>
              <w:spacing w:line="292" w:lineRule="exact"/>
              <w:ind w:left="109"/>
              <w:rPr>
                <w:sz w:val="21"/>
              </w:rPr>
            </w:pPr>
            <w:r>
              <w:rPr>
                <w:sz w:val="21"/>
              </w:rPr>
              <w:t>每超 1 台，扣 5 分。</w:t>
            </w:r>
          </w:p>
        </w:tc>
        <w:tc>
          <w:tcPr>
            <w:tcW w:w="1208" w:type="dxa"/>
          </w:tcPr>
          <w:p>
            <w:pPr>
              <w:pStyle w:val="TableParagraph"/>
              <w:rPr>
                <w:rFonts w:ascii="Times New Roman"/>
                <w:sz w:val="20"/>
              </w:rPr>
            </w:pPr>
          </w:p>
        </w:tc>
      </w:tr>
      <w:tr>
        <w:trPr>
          <w:trHeight w:val="623" w:hRule="atLeast"/>
        </w:trPr>
        <w:tc>
          <w:tcPr>
            <w:tcW w:w="812" w:type="dxa"/>
            <w:vMerge/>
            <w:tcBorders>
              <w:top w:val="nil"/>
            </w:tcBorders>
          </w:tcPr>
          <w:p>
            <w:pPr>
              <w:rPr>
                <w:sz w:val="2"/>
                <w:szCs w:val="2"/>
              </w:rPr>
            </w:pPr>
          </w:p>
        </w:tc>
        <w:tc>
          <w:tcPr>
            <w:tcW w:w="1500" w:type="dxa"/>
            <w:vMerge/>
            <w:tcBorders>
              <w:top w:val="nil"/>
            </w:tcBorders>
          </w:tcPr>
          <w:p>
            <w:pPr>
              <w:rPr>
                <w:sz w:val="2"/>
                <w:szCs w:val="2"/>
              </w:rPr>
            </w:pPr>
          </w:p>
        </w:tc>
        <w:tc>
          <w:tcPr>
            <w:tcW w:w="5179" w:type="dxa"/>
          </w:tcPr>
          <w:p>
            <w:pPr>
              <w:pStyle w:val="TableParagraph"/>
              <w:spacing w:line="298" w:lineRule="exact"/>
              <w:ind w:left="108"/>
              <w:rPr>
                <w:sz w:val="21"/>
              </w:rPr>
            </w:pPr>
            <w:r>
              <w:rPr>
                <w:sz w:val="21"/>
              </w:rPr>
              <w:t>固定办公场地面积应当不少于许可要求，并设有与许可</w:t>
            </w:r>
          </w:p>
          <w:p>
            <w:pPr>
              <w:pStyle w:val="TableParagraph"/>
              <w:spacing w:line="306" w:lineRule="exact"/>
              <w:ind w:left="108"/>
              <w:rPr>
                <w:sz w:val="21"/>
              </w:rPr>
            </w:pPr>
            <w:r>
              <w:rPr>
                <w:sz w:val="21"/>
              </w:rPr>
              <w:t>等级相对应的存放零配件和工具的仓库。</w:t>
            </w:r>
          </w:p>
        </w:tc>
        <w:tc>
          <w:tcPr>
            <w:tcW w:w="1263" w:type="dxa"/>
          </w:tcPr>
          <w:p>
            <w:pPr>
              <w:pStyle w:val="TableParagraph"/>
              <w:spacing w:before="190"/>
              <w:ind w:left="133" w:right="118"/>
              <w:jc w:val="center"/>
              <w:rPr>
                <w:rFonts w:ascii="Times New Roman"/>
                <w:sz w:val="21"/>
              </w:rPr>
            </w:pPr>
            <w:r>
              <w:rPr>
                <w:rFonts w:ascii="Times New Roman"/>
                <w:sz w:val="21"/>
              </w:rPr>
              <w:t>30</w:t>
            </w:r>
          </w:p>
        </w:tc>
        <w:tc>
          <w:tcPr>
            <w:tcW w:w="3686" w:type="dxa"/>
          </w:tcPr>
          <w:p>
            <w:pPr>
              <w:pStyle w:val="TableParagraph"/>
              <w:spacing w:before="75"/>
              <w:ind w:left="108"/>
              <w:rPr>
                <w:sz w:val="21"/>
              </w:rPr>
            </w:pPr>
            <w:r>
              <w:rPr>
                <w:sz w:val="21"/>
              </w:rPr>
              <w:t>不符合的，扣 30 分。</w:t>
            </w:r>
          </w:p>
        </w:tc>
        <w:tc>
          <w:tcPr>
            <w:tcW w:w="1208" w:type="dxa"/>
          </w:tcPr>
          <w:p>
            <w:pPr>
              <w:pStyle w:val="TableParagraph"/>
              <w:rPr>
                <w:rFonts w:ascii="Times New Roman"/>
                <w:sz w:val="20"/>
              </w:rPr>
            </w:pPr>
          </w:p>
        </w:tc>
      </w:tr>
      <w:tr>
        <w:trPr>
          <w:trHeight w:val="936" w:hRule="atLeast"/>
        </w:trPr>
        <w:tc>
          <w:tcPr>
            <w:tcW w:w="812" w:type="dxa"/>
            <w:vMerge/>
            <w:tcBorders>
              <w:top w:val="nil"/>
            </w:tcBorders>
          </w:tcPr>
          <w:p>
            <w:pPr>
              <w:rPr>
                <w:sz w:val="2"/>
                <w:szCs w:val="2"/>
              </w:rPr>
            </w:pPr>
          </w:p>
        </w:tc>
        <w:tc>
          <w:tcPr>
            <w:tcW w:w="1500" w:type="dxa"/>
            <w:vMerge/>
            <w:tcBorders>
              <w:top w:val="nil"/>
            </w:tcBorders>
          </w:tcPr>
          <w:p>
            <w:pPr>
              <w:rPr>
                <w:sz w:val="2"/>
                <w:szCs w:val="2"/>
              </w:rPr>
            </w:pPr>
          </w:p>
        </w:tc>
        <w:tc>
          <w:tcPr>
            <w:tcW w:w="5179" w:type="dxa"/>
          </w:tcPr>
          <w:p>
            <w:pPr>
              <w:pStyle w:val="TableParagraph"/>
              <w:spacing w:line="168" w:lineRule="auto" w:before="14"/>
              <w:ind w:left="108" w:right="17"/>
              <w:rPr>
                <w:sz w:val="21"/>
              </w:rPr>
            </w:pPr>
            <w:r>
              <w:rPr>
                <w:spacing w:val="-2"/>
                <w:sz w:val="21"/>
              </w:rPr>
              <w:t>许可级别为 </w:t>
            </w:r>
            <w:r>
              <w:rPr>
                <w:sz w:val="21"/>
              </w:rPr>
              <w:t>A</w:t>
            </w:r>
            <w:r>
              <w:rPr>
                <w:spacing w:val="-4"/>
                <w:sz w:val="21"/>
              </w:rPr>
              <w:t> 级的，维保电梯台量应当不少于 </w:t>
            </w:r>
            <w:r>
              <w:rPr>
                <w:sz w:val="21"/>
              </w:rPr>
              <w:t>500</w:t>
            </w:r>
            <w:r>
              <w:rPr>
                <w:spacing w:val="-4"/>
                <w:sz w:val="21"/>
              </w:rPr>
              <w:t> 台； </w:t>
            </w:r>
            <w:r>
              <w:rPr>
                <w:spacing w:val="-6"/>
                <w:sz w:val="21"/>
              </w:rPr>
              <w:t>许可级别为 </w:t>
            </w:r>
            <w:r>
              <w:rPr>
                <w:sz w:val="21"/>
              </w:rPr>
              <w:t>B</w:t>
            </w:r>
            <w:r>
              <w:rPr>
                <w:spacing w:val="-4"/>
                <w:sz w:val="21"/>
              </w:rPr>
              <w:t> 级的，维保电梯台量应当不少于 </w:t>
            </w:r>
            <w:r>
              <w:rPr>
                <w:sz w:val="21"/>
              </w:rPr>
              <w:t>200</w:t>
            </w:r>
            <w:r>
              <w:rPr>
                <w:spacing w:val="-4"/>
                <w:sz w:val="21"/>
              </w:rPr>
              <w:t> 台；</w:t>
            </w:r>
          </w:p>
          <w:p>
            <w:pPr>
              <w:pStyle w:val="TableParagraph"/>
              <w:spacing w:line="280" w:lineRule="exact"/>
              <w:ind w:left="108"/>
              <w:rPr>
                <w:sz w:val="21"/>
              </w:rPr>
            </w:pPr>
            <w:r>
              <w:rPr>
                <w:spacing w:val="-2"/>
                <w:sz w:val="21"/>
              </w:rPr>
              <w:t>许可级别为 </w:t>
            </w:r>
            <w:r>
              <w:rPr>
                <w:sz w:val="21"/>
              </w:rPr>
              <w:t>C</w:t>
            </w:r>
            <w:r>
              <w:rPr>
                <w:spacing w:val="-4"/>
                <w:sz w:val="21"/>
              </w:rPr>
              <w:t> 级的，维保电梯台量应当不少于 </w:t>
            </w:r>
            <w:r>
              <w:rPr>
                <w:sz w:val="21"/>
              </w:rPr>
              <w:t>120</w:t>
            </w:r>
            <w:r>
              <w:rPr>
                <w:spacing w:val="-4"/>
                <w:sz w:val="21"/>
              </w:rPr>
              <w:t> 台。</w:t>
            </w:r>
          </w:p>
        </w:tc>
        <w:tc>
          <w:tcPr>
            <w:tcW w:w="1263" w:type="dxa"/>
          </w:tcPr>
          <w:p>
            <w:pPr>
              <w:pStyle w:val="TableParagraph"/>
              <w:spacing w:before="8"/>
              <w:rPr>
                <w:sz w:val="16"/>
              </w:rPr>
            </w:pPr>
          </w:p>
          <w:p>
            <w:pPr>
              <w:pStyle w:val="TableParagraph"/>
              <w:ind w:left="133" w:right="118"/>
              <w:jc w:val="center"/>
              <w:rPr>
                <w:rFonts w:ascii="Times New Roman"/>
                <w:sz w:val="21"/>
              </w:rPr>
            </w:pPr>
            <w:r>
              <w:rPr>
                <w:rFonts w:ascii="Times New Roman"/>
                <w:sz w:val="21"/>
              </w:rPr>
              <w:t>20</w:t>
            </w:r>
          </w:p>
        </w:tc>
        <w:tc>
          <w:tcPr>
            <w:tcW w:w="3686" w:type="dxa"/>
          </w:tcPr>
          <w:p>
            <w:pPr>
              <w:pStyle w:val="TableParagraph"/>
              <w:spacing w:before="20"/>
              <w:rPr>
                <w:sz w:val="10"/>
              </w:rPr>
            </w:pPr>
          </w:p>
          <w:p>
            <w:pPr>
              <w:pStyle w:val="TableParagraph"/>
              <w:ind w:left="108"/>
              <w:rPr>
                <w:sz w:val="21"/>
              </w:rPr>
            </w:pPr>
            <w:r>
              <w:rPr>
                <w:sz w:val="21"/>
              </w:rPr>
              <w:t>不符合的，扣 20 分。</w:t>
            </w:r>
          </w:p>
        </w:tc>
        <w:tc>
          <w:tcPr>
            <w:tcW w:w="1208" w:type="dxa"/>
          </w:tcPr>
          <w:p>
            <w:pPr>
              <w:pStyle w:val="TableParagraph"/>
              <w:rPr>
                <w:rFonts w:ascii="Times New Roman"/>
                <w:sz w:val="20"/>
              </w:rPr>
            </w:pPr>
          </w:p>
        </w:tc>
      </w:tr>
      <w:tr>
        <w:trPr>
          <w:trHeight w:val="623" w:hRule="atLeast"/>
        </w:trPr>
        <w:tc>
          <w:tcPr>
            <w:tcW w:w="812" w:type="dxa"/>
            <w:vMerge/>
            <w:tcBorders>
              <w:top w:val="nil"/>
            </w:tcBorders>
          </w:tcPr>
          <w:p>
            <w:pPr>
              <w:rPr>
                <w:sz w:val="2"/>
                <w:szCs w:val="2"/>
              </w:rPr>
            </w:pPr>
          </w:p>
        </w:tc>
        <w:tc>
          <w:tcPr>
            <w:tcW w:w="1500" w:type="dxa"/>
            <w:vMerge/>
            <w:tcBorders>
              <w:top w:val="nil"/>
            </w:tcBorders>
          </w:tcPr>
          <w:p>
            <w:pPr>
              <w:rPr>
                <w:sz w:val="2"/>
                <w:szCs w:val="2"/>
              </w:rPr>
            </w:pPr>
          </w:p>
        </w:tc>
        <w:tc>
          <w:tcPr>
            <w:tcW w:w="5179" w:type="dxa"/>
          </w:tcPr>
          <w:p>
            <w:pPr>
              <w:pStyle w:val="TableParagraph"/>
              <w:spacing w:line="298" w:lineRule="exact"/>
              <w:ind w:left="108"/>
              <w:rPr>
                <w:sz w:val="21"/>
              </w:rPr>
            </w:pPr>
            <w:r>
              <w:rPr>
                <w:sz w:val="21"/>
              </w:rPr>
              <w:t>电梯维护保养单位应当具有满足相关许可规则规定的</w:t>
            </w:r>
          </w:p>
          <w:p>
            <w:pPr>
              <w:pStyle w:val="TableParagraph"/>
              <w:spacing w:line="306" w:lineRule="exact"/>
              <w:ind w:left="108"/>
              <w:rPr>
                <w:sz w:val="21"/>
              </w:rPr>
            </w:pPr>
            <w:r>
              <w:rPr>
                <w:sz w:val="21"/>
              </w:rPr>
              <w:t>检测设备和能力。</w:t>
            </w:r>
          </w:p>
        </w:tc>
        <w:tc>
          <w:tcPr>
            <w:tcW w:w="1263" w:type="dxa"/>
          </w:tcPr>
          <w:p>
            <w:pPr>
              <w:pStyle w:val="TableParagraph"/>
              <w:spacing w:before="190"/>
              <w:ind w:left="133" w:right="118"/>
              <w:jc w:val="center"/>
              <w:rPr>
                <w:rFonts w:ascii="Times New Roman"/>
                <w:sz w:val="21"/>
              </w:rPr>
            </w:pPr>
            <w:r>
              <w:rPr>
                <w:rFonts w:ascii="Times New Roman"/>
                <w:sz w:val="21"/>
              </w:rPr>
              <w:t>50</w:t>
            </w:r>
          </w:p>
        </w:tc>
        <w:tc>
          <w:tcPr>
            <w:tcW w:w="3686" w:type="dxa"/>
          </w:tcPr>
          <w:p>
            <w:pPr>
              <w:pStyle w:val="TableParagraph"/>
              <w:spacing w:before="75"/>
              <w:ind w:left="108"/>
              <w:rPr>
                <w:sz w:val="21"/>
              </w:rPr>
            </w:pPr>
            <w:r>
              <w:rPr>
                <w:sz w:val="21"/>
              </w:rPr>
              <w:t>每少一台设备，扣 10 分。</w:t>
            </w:r>
          </w:p>
        </w:tc>
        <w:tc>
          <w:tcPr>
            <w:tcW w:w="1208" w:type="dxa"/>
          </w:tcPr>
          <w:p>
            <w:pPr>
              <w:pStyle w:val="TableParagraph"/>
              <w:rPr>
                <w:rFonts w:ascii="Times New Roman"/>
                <w:sz w:val="20"/>
              </w:rPr>
            </w:pPr>
          </w:p>
        </w:tc>
      </w:tr>
      <w:tr>
        <w:trPr>
          <w:trHeight w:val="311" w:hRule="atLeast"/>
        </w:trPr>
        <w:tc>
          <w:tcPr>
            <w:tcW w:w="812" w:type="dxa"/>
            <w:vMerge/>
            <w:tcBorders>
              <w:top w:val="nil"/>
            </w:tcBorders>
          </w:tcPr>
          <w:p>
            <w:pPr>
              <w:rPr>
                <w:sz w:val="2"/>
                <w:szCs w:val="2"/>
              </w:rPr>
            </w:pPr>
          </w:p>
        </w:tc>
        <w:tc>
          <w:tcPr>
            <w:tcW w:w="1500" w:type="dxa"/>
            <w:vMerge/>
            <w:tcBorders>
              <w:top w:val="nil"/>
            </w:tcBorders>
          </w:tcPr>
          <w:p>
            <w:pPr>
              <w:rPr>
                <w:sz w:val="2"/>
                <w:szCs w:val="2"/>
              </w:rPr>
            </w:pPr>
          </w:p>
        </w:tc>
        <w:tc>
          <w:tcPr>
            <w:tcW w:w="5179" w:type="dxa"/>
          </w:tcPr>
          <w:p>
            <w:pPr>
              <w:pStyle w:val="TableParagraph"/>
              <w:spacing w:line="292" w:lineRule="exact"/>
              <w:ind w:left="108"/>
              <w:rPr>
                <w:sz w:val="21"/>
              </w:rPr>
            </w:pPr>
            <w:r>
              <w:rPr>
                <w:sz w:val="21"/>
              </w:rPr>
              <w:t>检测设备应当在计量检定有效期内。</w:t>
            </w:r>
          </w:p>
        </w:tc>
        <w:tc>
          <w:tcPr>
            <w:tcW w:w="1263" w:type="dxa"/>
          </w:tcPr>
          <w:p>
            <w:pPr>
              <w:pStyle w:val="TableParagraph"/>
              <w:spacing w:before="34"/>
              <w:ind w:left="133" w:right="118"/>
              <w:jc w:val="center"/>
              <w:rPr>
                <w:rFonts w:ascii="Times New Roman"/>
                <w:sz w:val="21"/>
              </w:rPr>
            </w:pPr>
            <w:r>
              <w:rPr>
                <w:rFonts w:ascii="Times New Roman"/>
                <w:sz w:val="21"/>
              </w:rPr>
              <w:t>20</w:t>
            </w:r>
          </w:p>
        </w:tc>
        <w:tc>
          <w:tcPr>
            <w:tcW w:w="3686" w:type="dxa"/>
          </w:tcPr>
          <w:p>
            <w:pPr>
              <w:pStyle w:val="TableParagraph"/>
              <w:spacing w:line="292" w:lineRule="exact"/>
              <w:ind w:left="108"/>
              <w:rPr>
                <w:sz w:val="21"/>
              </w:rPr>
            </w:pPr>
            <w:r>
              <w:rPr>
                <w:sz w:val="21"/>
              </w:rPr>
              <w:t>不符合的，扣 20 分。</w:t>
            </w:r>
          </w:p>
        </w:tc>
        <w:tc>
          <w:tcPr>
            <w:tcW w:w="1208" w:type="dxa"/>
          </w:tcPr>
          <w:p>
            <w:pPr>
              <w:pStyle w:val="TableParagraph"/>
              <w:rPr>
                <w:rFonts w:ascii="Times New Roman"/>
                <w:sz w:val="20"/>
              </w:rPr>
            </w:pPr>
          </w:p>
        </w:tc>
      </w:tr>
      <w:tr>
        <w:trPr>
          <w:trHeight w:val="624" w:hRule="atLeast"/>
        </w:trPr>
        <w:tc>
          <w:tcPr>
            <w:tcW w:w="812" w:type="dxa"/>
            <w:vMerge/>
            <w:tcBorders>
              <w:top w:val="nil"/>
            </w:tcBorders>
          </w:tcPr>
          <w:p>
            <w:pPr>
              <w:rPr>
                <w:sz w:val="2"/>
                <w:szCs w:val="2"/>
              </w:rPr>
            </w:pPr>
          </w:p>
        </w:tc>
        <w:tc>
          <w:tcPr>
            <w:tcW w:w="1500" w:type="dxa"/>
            <w:vMerge w:val="restart"/>
          </w:tcPr>
          <w:p>
            <w:pPr>
              <w:pStyle w:val="TableParagraph"/>
              <w:spacing w:before="19"/>
              <w:rPr>
                <w:sz w:val="25"/>
              </w:rPr>
            </w:pPr>
          </w:p>
          <w:p>
            <w:pPr>
              <w:pStyle w:val="TableParagraph"/>
              <w:ind w:left="108"/>
              <w:rPr>
                <w:sz w:val="21"/>
              </w:rPr>
            </w:pPr>
            <w:r>
              <w:rPr>
                <w:sz w:val="21"/>
              </w:rPr>
              <w:t>1.2 体系情况</w:t>
            </w:r>
          </w:p>
        </w:tc>
        <w:tc>
          <w:tcPr>
            <w:tcW w:w="5179" w:type="dxa"/>
          </w:tcPr>
          <w:p>
            <w:pPr>
              <w:pStyle w:val="TableParagraph"/>
              <w:spacing w:line="299" w:lineRule="exact"/>
              <w:ind w:left="108"/>
              <w:rPr>
                <w:sz w:val="21"/>
              </w:rPr>
            </w:pPr>
            <w:r>
              <w:rPr>
                <w:sz w:val="21"/>
              </w:rPr>
              <w:t>电梯维护保养单位现行组织机构应当符合质量手册的</w:t>
            </w:r>
          </w:p>
          <w:p>
            <w:pPr>
              <w:pStyle w:val="TableParagraph"/>
              <w:spacing w:line="306" w:lineRule="exact"/>
              <w:ind w:left="108"/>
              <w:rPr>
                <w:sz w:val="21"/>
              </w:rPr>
            </w:pPr>
            <w:r>
              <w:rPr>
                <w:sz w:val="21"/>
              </w:rPr>
              <w:t>规定。</w:t>
            </w:r>
          </w:p>
        </w:tc>
        <w:tc>
          <w:tcPr>
            <w:tcW w:w="1263" w:type="dxa"/>
          </w:tcPr>
          <w:p>
            <w:pPr>
              <w:pStyle w:val="TableParagraph"/>
              <w:spacing w:before="191"/>
              <w:ind w:left="133" w:right="118"/>
              <w:jc w:val="center"/>
              <w:rPr>
                <w:rFonts w:ascii="Times New Roman"/>
                <w:sz w:val="21"/>
              </w:rPr>
            </w:pPr>
            <w:r>
              <w:rPr>
                <w:rFonts w:ascii="Times New Roman"/>
                <w:sz w:val="21"/>
              </w:rPr>
              <w:t>10</w:t>
            </w:r>
          </w:p>
        </w:tc>
        <w:tc>
          <w:tcPr>
            <w:tcW w:w="3686" w:type="dxa"/>
          </w:tcPr>
          <w:p>
            <w:pPr>
              <w:pStyle w:val="TableParagraph"/>
              <w:spacing w:before="76"/>
              <w:ind w:left="109"/>
              <w:rPr>
                <w:sz w:val="21"/>
              </w:rPr>
            </w:pPr>
            <w:r>
              <w:rPr>
                <w:sz w:val="21"/>
              </w:rPr>
              <w:t>不符合的，扣 10 分。</w:t>
            </w:r>
          </w:p>
        </w:tc>
        <w:tc>
          <w:tcPr>
            <w:tcW w:w="1208" w:type="dxa"/>
          </w:tcPr>
          <w:p>
            <w:pPr>
              <w:pStyle w:val="TableParagraph"/>
              <w:rPr>
                <w:rFonts w:ascii="Times New Roman"/>
                <w:sz w:val="20"/>
              </w:rPr>
            </w:pPr>
          </w:p>
        </w:tc>
      </w:tr>
      <w:tr>
        <w:trPr>
          <w:trHeight w:val="935" w:hRule="atLeast"/>
        </w:trPr>
        <w:tc>
          <w:tcPr>
            <w:tcW w:w="812" w:type="dxa"/>
            <w:vMerge/>
            <w:tcBorders>
              <w:top w:val="nil"/>
            </w:tcBorders>
          </w:tcPr>
          <w:p>
            <w:pPr>
              <w:rPr>
                <w:sz w:val="2"/>
                <w:szCs w:val="2"/>
              </w:rPr>
            </w:pPr>
          </w:p>
        </w:tc>
        <w:tc>
          <w:tcPr>
            <w:tcW w:w="1500" w:type="dxa"/>
            <w:vMerge/>
            <w:tcBorders>
              <w:top w:val="nil"/>
            </w:tcBorders>
          </w:tcPr>
          <w:p>
            <w:pPr>
              <w:rPr>
                <w:sz w:val="2"/>
                <w:szCs w:val="2"/>
              </w:rPr>
            </w:pPr>
          </w:p>
        </w:tc>
        <w:tc>
          <w:tcPr>
            <w:tcW w:w="5179" w:type="dxa"/>
          </w:tcPr>
          <w:p>
            <w:pPr>
              <w:pStyle w:val="TableParagraph"/>
              <w:spacing w:line="168" w:lineRule="auto" w:before="12"/>
              <w:ind w:left="108" w:right="17"/>
              <w:rPr>
                <w:sz w:val="21"/>
              </w:rPr>
            </w:pPr>
            <w:r>
              <w:rPr>
                <w:sz w:val="21"/>
              </w:rPr>
              <w:t>电梯维护保养单位应当按规定对文件的编制、审批、发放、回收、更改等进行控制；及时收集并传达特种设备</w:t>
            </w:r>
          </w:p>
          <w:p>
            <w:pPr>
              <w:pStyle w:val="TableParagraph"/>
              <w:spacing w:line="280" w:lineRule="exact"/>
              <w:ind w:left="108"/>
              <w:rPr>
                <w:sz w:val="21"/>
              </w:rPr>
            </w:pPr>
            <w:r>
              <w:rPr>
                <w:sz w:val="21"/>
              </w:rPr>
              <w:t>相关法规。</w:t>
            </w:r>
          </w:p>
        </w:tc>
        <w:tc>
          <w:tcPr>
            <w:tcW w:w="1263" w:type="dxa"/>
          </w:tcPr>
          <w:p>
            <w:pPr>
              <w:pStyle w:val="TableParagraph"/>
              <w:spacing w:before="6"/>
              <w:rPr>
                <w:sz w:val="16"/>
              </w:rPr>
            </w:pPr>
          </w:p>
          <w:p>
            <w:pPr>
              <w:pStyle w:val="TableParagraph"/>
              <w:spacing w:before="1"/>
              <w:ind w:left="133" w:right="118"/>
              <w:jc w:val="center"/>
              <w:rPr>
                <w:rFonts w:ascii="Times New Roman"/>
                <w:sz w:val="21"/>
              </w:rPr>
            </w:pPr>
            <w:r>
              <w:rPr>
                <w:rFonts w:ascii="Times New Roman"/>
                <w:sz w:val="21"/>
              </w:rPr>
              <w:t>10</w:t>
            </w:r>
          </w:p>
        </w:tc>
        <w:tc>
          <w:tcPr>
            <w:tcW w:w="3686" w:type="dxa"/>
          </w:tcPr>
          <w:p>
            <w:pPr>
              <w:pStyle w:val="TableParagraph"/>
              <w:spacing w:before="19"/>
              <w:rPr>
                <w:sz w:val="10"/>
              </w:rPr>
            </w:pPr>
          </w:p>
          <w:p>
            <w:pPr>
              <w:pStyle w:val="TableParagraph"/>
              <w:ind w:left="108"/>
              <w:rPr>
                <w:sz w:val="21"/>
              </w:rPr>
            </w:pPr>
            <w:r>
              <w:rPr>
                <w:sz w:val="21"/>
              </w:rPr>
              <w:t>不符合的，扣 10 分。</w:t>
            </w:r>
          </w:p>
        </w:tc>
        <w:tc>
          <w:tcPr>
            <w:tcW w:w="1208" w:type="dxa"/>
          </w:tcPr>
          <w:p>
            <w:pPr>
              <w:pStyle w:val="TableParagraph"/>
              <w:rPr>
                <w:rFonts w:ascii="Times New Roman"/>
                <w:sz w:val="20"/>
              </w:rPr>
            </w:pPr>
          </w:p>
        </w:tc>
      </w:tr>
    </w:tbl>
    <w:p>
      <w:pPr>
        <w:spacing w:after="0"/>
        <w:rPr>
          <w:rFonts w:ascii="Times New Roman"/>
          <w:sz w:val="20"/>
        </w:rPr>
        <w:sectPr>
          <w:footerReference w:type="default" r:id="rId6"/>
          <w:pgSz w:w="16840" w:h="11910" w:orient="landscape"/>
          <w:pgMar w:footer="1242" w:header="0" w:top="1100" w:bottom="1440" w:left="1360" w:right="1600"/>
          <w:pgNumType w:start="6"/>
        </w:sectPr>
      </w:pPr>
    </w:p>
    <w:p>
      <w:pPr>
        <w:pStyle w:val="BodyText"/>
        <w:rPr>
          <w:rFonts w:ascii="Times New Roman"/>
          <w:sz w:val="20"/>
        </w:rPr>
      </w:pPr>
    </w:p>
    <w:p>
      <w:pPr>
        <w:pStyle w:val="BodyText"/>
        <w:rPr>
          <w:rFonts w:ascii="Times New Roman"/>
          <w:sz w:val="20"/>
        </w:rPr>
      </w:pPr>
    </w:p>
    <w:p>
      <w:pPr>
        <w:pStyle w:val="BodyText"/>
        <w:spacing w:before="10"/>
        <w:rPr>
          <w:rFonts w:ascii="Times New Roman"/>
          <w:sz w:val="11"/>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2"/>
        <w:gridCol w:w="1500"/>
        <w:gridCol w:w="5179"/>
        <w:gridCol w:w="1263"/>
        <w:gridCol w:w="3686"/>
        <w:gridCol w:w="1208"/>
      </w:tblGrid>
      <w:tr>
        <w:trPr>
          <w:trHeight w:val="623" w:hRule="atLeast"/>
        </w:trPr>
        <w:tc>
          <w:tcPr>
            <w:tcW w:w="812" w:type="dxa"/>
            <w:vMerge w:val="restart"/>
          </w:tcPr>
          <w:p>
            <w:pPr>
              <w:pStyle w:val="TableParagraph"/>
              <w:rPr>
                <w:rFonts w:ascii="Times New Roman"/>
                <w:sz w:val="20"/>
              </w:rPr>
            </w:pPr>
          </w:p>
        </w:tc>
        <w:tc>
          <w:tcPr>
            <w:tcW w:w="1500" w:type="dxa"/>
          </w:tcPr>
          <w:p>
            <w:pPr>
              <w:pStyle w:val="TableParagraph"/>
              <w:rPr>
                <w:rFonts w:ascii="Times New Roman"/>
                <w:sz w:val="20"/>
              </w:rPr>
            </w:pPr>
          </w:p>
        </w:tc>
        <w:tc>
          <w:tcPr>
            <w:tcW w:w="5179" w:type="dxa"/>
          </w:tcPr>
          <w:p>
            <w:pPr>
              <w:pStyle w:val="TableParagraph"/>
              <w:spacing w:line="298" w:lineRule="exact"/>
              <w:ind w:left="108"/>
              <w:rPr>
                <w:sz w:val="21"/>
              </w:rPr>
            </w:pPr>
            <w:r>
              <w:rPr>
                <w:sz w:val="21"/>
              </w:rPr>
              <w:t>电梯维护保养单位应当按规定开展内部审核，并对发现</w:t>
            </w:r>
          </w:p>
          <w:p>
            <w:pPr>
              <w:pStyle w:val="TableParagraph"/>
              <w:spacing w:line="306" w:lineRule="exact"/>
              <w:ind w:left="108"/>
              <w:rPr>
                <w:sz w:val="21"/>
              </w:rPr>
            </w:pPr>
            <w:r>
              <w:rPr>
                <w:sz w:val="21"/>
              </w:rPr>
              <w:t>的问题及时进行改进。</w:t>
            </w:r>
          </w:p>
        </w:tc>
        <w:tc>
          <w:tcPr>
            <w:tcW w:w="1263" w:type="dxa"/>
          </w:tcPr>
          <w:p>
            <w:pPr>
              <w:pStyle w:val="TableParagraph"/>
              <w:spacing w:before="190"/>
              <w:ind w:left="133" w:right="118"/>
              <w:jc w:val="center"/>
              <w:rPr>
                <w:rFonts w:ascii="Times New Roman"/>
                <w:sz w:val="21"/>
              </w:rPr>
            </w:pPr>
            <w:r>
              <w:rPr>
                <w:rFonts w:ascii="Times New Roman"/>
                <w:sz w:val="21"/>
              </w:rPr>
              <w:t>10</w:t>
            </w:r>
          </w:p>
        </w:tc>
        <w:tc>
          <w:tcPr>
            <w:tcW w:w="3686" w:type="dxa"/>
          </w:tcPr>
          <w:p>
            <w:pPr>
              <w:pStyle w:val="TableParagraph"/>
              <w:spacing w:before="75"/>
              <w:ind w:left="108"/>
              <w:rPr>
                <w:sz w:val="21"/>
              </w:rPr>
            </w:pPr>
            <w:r>
              <w:rPr>
                <w:sz w:val="21"/>
              </w:rPr>
              <w:t>不符合的，扣 10 分。</w:t>
            </w:r>
          </w:p>
        </w:tc>
        <w:tc>
          <w:tcPr>
            <w:tcW w:w="1208" w:type="dxa"/>
          </w:tcPr>
          <w:p>
            <w:pPr>
              <w:pStyle w:val="TableParagraph"/>
              <w:rPr>
                <w:rFonts w:ascii="Times New Roman"/>
                <w:sz w:val="20"/>
              </w:rPr>
            </w:pPr>
          </w:p>
        </w:tc>
      </w:tr>
      <w:tr>
        <w:trPr>
          <w:trHeight w:val="623" w:hRule="atLeast"/>
        </w:trPr>
        <w:tc>
          <w:tcPr>
            <w:tcW w:w="812" w:type="dxa"/>
            <w:vMerge/>
            <w:tcBorders>
              <w:top w:val="nil"/>
            </w:tcBorders>
          </w:tcPr>
          <w:p>
            <w:pPr>
              <w:rPr>
                <w:sz w:val="2"/>
                <w:szCs w:val="2"/>
              </w:rPr>
            </w:pPr>
          </w:p>
        </w:tc>
        <w:tc>
          <w:tcPr>
            <w:tcW w:w="1500"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3"/>
              </w:rPr>
            </w:pPr>
          </w:p>
          <w:p>
            <w:pPr>
              <w:pStyle w:val="TableParagraph"/>
              <w:ind w:left="108"/>
              <w:rPr>
                <w:sz w:val="21"/>
              </w:rPr>
            </w:pPr>
            <w:r>
              <w:rPr>
                <w:sz w:val="21"/>
              </w:rPr>
              <w:t>1.3 维保现场</w:t>
            </w:r>
          </w:p>
        </w:tc>
        <w:tc>
          <w:tcPr>
            <w:tcW w:w="5179" w:type="dxa"/>
          </w:tcPr>
          <w:p>
            <w:pPr>
              <w:pStyle w:val="TableParagraph"/>
              <w:spacing w:line="298" w:lineRule="exact"/>
              <w:ind w:left="108"/>
              <w:rPr>
                <w:sz w:val="21"/>
              </w:rPr>
            </w:pPr>
            <w:r>
              <w:rPr>
                <w:sz w:val="21"/>
              </w:rPr>
              <w:t>电梯维护保养单位应当按安全技术规范、相关标准和使</w:t>
            </w:r>
          </w:p>
          <w:p>
            <w:pPr>
              <w:pStyle w:val="TableParagraph"/>
              <w:spacing w:line="306" w:lineRule="exact"/>
              <w:ind w:left="108" w:right="-15"/>
              <w:rPr>
                <w:sz w:val="21"/>
              </w:rPr>
            </w:pPr>
            <w:r>
              <w:rPr>
                <w:spacing w:val="-14"/>
                <w:sz w:val="21"/>
              </w:rPr>
              <w:t>用维护保养说明的要求，制定安全管理制度、维保计划。</w:t>
            </w:r>
          </w:p>
        </w:tc>
        <w:tc>
          <w:tcPr>
            <w:tcW w:w="1263" w:type="dxa"/>
          </w:tcPr>
          <w:p>
            <w:pPr>
              <w:pStyle w:val="TableParagraph"/>
              <w:spacing w:before="190"/>
              <w:ind w:left="133" w:right="118"/>
              <w:jc w:val="center"/>
              <w:rPr>
                <w:rFonts w:ascii="Times New Roman"/>
                <w:sz w:val="21"/>
              </w:rPr>
            </w:pPr>
            <w:r>
              <w:rPr>
                <w:rFonts w:ascii="Times New Roman"/>
                <w:sz w:val="21"/>
              </w:rPr>
              <w:t>10</w:t>
            </w:r>
          </w:p>
        </w:tc>
        <w:tc>
          <w:tcPr>
            <w:tcW w:w="3686" w:type="dxa"/>
          </w:tcPr>
          <w:p>
            <w:pPr>
              <w:pStyle w:val="TableParagraph"/>
              <w:spacing w:before="75"/>
              <w:ind w:left="108"/>
              <w:rPr>
                <w:sz w:val="21"/>
              </w:rPr>
            </w:pPr>
            <w:r>
              <w:rPr>
                <w:sz w:val="21"/>
              </w:rPr>
              <w:t>不符合的，扣 10 分</w:t>
            </w:r>
          </w:p>
        </w:tc>
        <w:tc>
          <w:tcPr>
            <w:tcW w:w="1208" w:type="dxa"/>
          </w:tcPr>
          <w:p>
            <w:pPr>
              <w:pStyle w:val="TableParagraph"/>
              <w:rPr>
                <w:rFonts w:ascii="Times New Roman"/>
                <w:sz w:val="20"/>
              </w:rPr>
            </w:pPr>
          </w:p>
        </w:tc>
      </w:tr>
      <w:tr>
        <w:trPr>
          <w:trHeight w:val="935" w:hRule="atLeast"/>
        </w:trPr>
        <w:tc>
          <w:tcPr>
            <w:tcW w:w="812" w:type="dxa"/>
            <w:vMerge/>
            <w:tcBorders>
              <w:top w:val="nil"/>
            </w:tcBorders>
          </w:tcPr>
          <w:p>
            <w:pPr>
              <w:rPr>
                <w:sz w:val="2"/>
                <w:szCs w:val="2"/>
              </w:rPr>
            </w:pPr>
          </w:p>
        </w:tc>
        <w:tc>
          <w:tcPr>
            <w:tcW w:w="1500" w:type="dxa"/>
            <w:vMerge/>
            <w:tcBorders>
              <w:top w:val="nil"/>
            </w:tcBorders>
          </w:tcPr>
          <w:p>
            <w:pPr>
              <w:rPr>
                <w:sz w:val="2"/>
                <w:szCs w:val="2"/>
              </w:rPr>
            </w:pPr>
          </w:p>
        </w:tc>
        <w:tc>
          <w:tcPr>
            <w:tcW w:w="5179" w:type="dxa"/>
          </w:tcPr>
          <w:p>
            <w:pPr>
              <w:pStyle w:val="TableParagraph"/>
              <w:spacing w:line="168" w:lineRule="auto" w:before="12"/>
              <w:ind w:left="108" w:right="17"/>
              <w:rPr>
                <w:sz w:val="21"/>
              </w:rPr>
            </w:pPr>
            <w:r>
              <w:rPr>
                <w:sz w:val="21"/>
              </w:rPr>
              <w:t>电梯维护保养单位更换的电梯零部件应当具有产品质量合格证明，更换的安全保护装置应当具有型式试验证</w:t>
            </w:r>
          </w:p>
          <w:p>
            <w:pPr>
              <w:pStyle w:val="TableParagraph"/>
              <w:spacing w:line="280" w:lineRule="exact"/>
              <w:ind w:left="108"/>
              <w:rPr>
                <w:sz w:val="21"/>
              </w:rPr>
            </w:pPr>
            <w:r>
              <w:rPr>
                <w:sz w:val="21"/>
              </w:rPr>
              <w:t>明。</w:t>
            </w:r>
          </w:p>
        </w:tc>
        <w:tc>
          <w:tcPr>
            <w:tcW w:w="1263" w:type="dxa"/>
          </w:tcPr>
          <w:p>
            <w:pPr>
              <w:pStyle w:val="TableParagraph"/>
              <w:spacing w:before="1"/>
              <w:rPr>
                <w:rFonts w:ascii="Times New Roman"/>
                <w:sz w:val="30"/>
              </w:rPr>
            </w:pPr>
          </w:p>
          <w:p>
            <w:pPr>
              <w:pStyle w:val="TableParagraph"/>
              <w:ind w:left="133" w:right="118"/>
              <w:jc w:val="center"/>
              <w:rPr>
                <w:rFonts w:ascii="Times New Roman"/>
                <w:sz w:val="21"/>
              </w:rPr>
            </w:pPr>
            <w:r>
              <w:rPr>
                <w:rFonts w:ascii="Times New Roman"/>
                <w:sz w:val="21"/>
              </w:rPr>
              <w:t>10</w:t>
            </w:r>
          </w:p>
        </w:tc>
        <w:tc>
          <w:tcPr>
            <w:tcW w:w="3686" w:type="dxa"/>
          </w:tcPr>
          <w:p>
            <w:pPr>
              <w:pStyle w:val="TableParagraph"/>
              <w:spacing w:before="1"/>
              <w:rPr>
                <w:rFonts w:ascii="Times New Roman"/>
                <w:sz w:val="20"/>
              </w:rPr>
            </w:pPr>
          </w:p>
          <w:p>
            <w:pPr>
              <w:pStyle w:val="TableParagraph"/>
              <w:ind w:left="108"/>
              <w:rPr>
                <w:sz w:val="21"/>
              </w:rPr>
            </w:pPr>
            <w:r>
              <w:rPr>
                <w:sz w:val="21"/>
              </w:rPr>
              <w:t>不符合的，扣 10 分。</w:t>
            </w:r>
          </w:p>
        </w:tc>
        <w:tc>
          <w:tcPr>
            <w:tcW w:w="1208" w:type="dxa"/>
          </w:tcPr>
          <w:p>
            <w:pPr>
              <w:pStyle w:val="TableParagraph"/>
              <w:rPr>
                <w:rFonts w:ascii="Times New Roman"/>
                <w:sz w:val="20"/>
              </w:rPr>
            </w:pPr>
          </w:p>
        </w:tc>
      </w:tr>
      <w:tr>
        <w:trPr>
          <w:trHeight w:val="811" w:hRule="atLeast"/>
        </w:trPr>
        <w:tc>
          <w:tcPr>
            <w:tcW w:w="812" w:type="dxa"/>
            <w:vMerge/>
            <w:tcBorders>
              <w:top w:val="nil"/>
            </w:tcBorders>
          </w:tcPr>
          <w:p>
            <w:pPr>
              <w:rPr>
                <w:sz w:val="2"/>
                <w:szCs w:val="2"/>
              </w:rPr>
            </w:pPr>
          </w:p>
        </w:tc>
        <w:tc>
          <w:tcPr>
            <w:tcW w:w="1500" w:type="dxa"/>
            <w:vMerge/>
            <w:tcBorders>
              <w:top w:val="nil"/>
            </w:tcBorders>
          </w:tcPr>
          <w:p>
            <w:pPr>
              <w:rPr>
                <w:sz w:val="2"/>
                <w:szCs w:val="2"/>
              </w:rPr>
            </w:pPr>
          </w:p>
        </w:tc>
        <w:tc>
          <w:tcPr>
            <w:tcW w:w="5179" w:type="dxa"/>
          </w:tcPr>
          <w:p>
            <w:pPr>
              <w:pStyle w:val="TableParagraph"/>
              <w:spacing w:line="168" w:lineRule="auto" w:before="107"/>
              <w:ind w:left="108" w:right="17"/>
              <w:rPr>
                <w:sz w:val="21"/>
              </w:rPr>
            </w:pPr>
            <w:r>
              <w:rPr>
                <w:sz w:val="21"/>
              </w:rPr>
              <w:t>电梯维护保养单位的维保记录和故障处置记录，应当按规定保存。</w:t>
            </w:r>
          </w:p>
        </w:tc>
        <w:tc>
          <w:tcPr>
            <w:tcW w:w="1263" w:type="dxa"/>
          </w:tcPr>
          <w:p>
            <w:pPr>
              <w:pStyle w:val="TableParagraph"/>
              <w:spacing w:before="8"/>
              <w:rPr>
                <w:rFonts w:ascii="Times New Roman"/>
                <w:sz w:val="24"/>
              </w:rPr>
            </w:pPr>
          </w:p>
          <w:p>
            <w:pPr>
              <w:pStyle w:val="TableParagraph"/>
              <w:spacing w:before="1"/>
              <w:ind w:left="133" w:right="118"/>
              <w:jc w:val="center"/>
              <w:rPr>
                <w:rFonts w:ascii="Times New Roman"/>
                <w:sz w:val="21"/>
              </w:rPr>
            </w:pPr>
            <w:r>
              <w:rPr>
                <w:rFonts w:ascii="Times New Roman"/>
                <w:sz w:val="21"/>
              </w:rPr>
              <w:t>10</w:t>
            </w:r>
          </w:p>
        </w:tc>
        <w:tc>
          <w:tcPr>
            <w:tcW w:w="3686" w:type="dxa"/>
          </w:tcPr>
          <w:p>
            <w:pPr>
              <w:pStyle w:val="TableParagraph"/>
              <w:spacing w:before="170"/>
              <w:ind w:left="108"/>
              <w:rPr>
                <w:sz w:val="21"/>
              </w:rPr>
            </w:pPr>
            <w:r>
              <w:rPr>
                <w:sz w:val="21"/>
              </w:rPr>
              <w:t>不符合的，扣 10 分。</w:t>
            </w:r>
          </w:p>
        </w:tc>
        <w:tc>
          <w:tcPr>
            <w:tcW w:w="1208" w:type="dxa"/>
          </w:tcPr>
          <w:p>
            <w:pPr>
              <w:pStyle w:val="TableParagraph"/>
              <w:rPr>
                <w:rFonts w:ascii="Times New Roman"/>
                <w:sz w:val="20"/>
              </w:rPr>
            </w:pPr>
          </w:p>
        </w:tc>
      </w:tr>
      <w:tr>
        <w:trPr>
          <w:trHeight w:val="311" w:hRule="atLeast"/>
        </w:trPr>
        <w:tc>
          <w:tcPr>
            <w:tcW w:w="812" w:type="dxa"/>
            <w:vMerge w:val="restart"/>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6"/>
              <w:rPr>
                <w:rFonts w:ascii="Times New Roman"/>
                <w:sz w:val="29"/>
              </w:rPr>
            </w:pPr>
          </w:p>
          <w:p>
            <w:pPr>
              <w:pStyle w:val="TableParagraph"/>
              <w:spacing w:line="410" w:lineRule="exact"/>
              <w:ind w:left="345"/>
              <w:rPr>
                <w:sz w:val="24"/>
              </w:rPr>
            </w:pPr>
            <w:r>
              <w:rPr>
                <w:w w:val="90"/>
                <w:sz w:val="24"/>
              </w:rPr>
              <w:t>2</w:t>
            </w:r>
          </w:p>
          <w:p>
            <w:pPr>
              <w:pStyle w:val="TableParagraph"/>
              <w:spacing w:line="146" w:lineRule="auto" w:before="40"/>
              <w:ind w:left="285" w:right="274"/>
              <w:jc w:val="both"/>
              <w:rPr>
                <w:sz w:val="24"/>
              </w:rPr>
            </w:pPr>
            <w:r>
              <w:rPr>
                <w:sz w:val="24"/>
              </w:rPr>
              <w:t>日常监督检查</w:t>
            </w:r>
          </w:p>
        </w:tc>
        <w:tc>
          <w:tcPr>
            <w:tcW w:w="1500"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168" w:lineRule="auto" w:before="152"/>
              <w:ind w:left="108" w:right="96"/>
              <w:rPr>
                <w:sz w:val="21"/>
              </w:rPr>
            </w:pPr>
            <w:r>
              <w:rPr>
                <w:sz w:val="21"/>
              </w:rPr>
              <w:t>2.1 轿厢内标志</w:t>
            </w:r>
          </w:p>
        </w:tc>
        <w:tc>
          <w:tcPr>
            <w:tcW w:w="5179" w:type="dxa"/>
          </w:tcPr>
          <w:p>
            <w:pPr>
              <w:pStyle w:val="TableParagraph"/>
              <w:spacing w:line="292" w:lineRule="exact"/>
              <w:ind w:left="108"/>
              <w:rPr>
                <w:sz w:val="21"/>
              </w:rPr>
            </w:pPr>
            <w:r>
              <w:rPr>
                <w:sz w:val="21"/>
              </w:rPr>
              <w:t>电梯使用标志应在检验有效期内。</w:t>
            </w:r>
          </w:p>
        </w:tc>
        <w:tc>
          <w:tcPr>
            <w:tcW w:w="1263" w:type="dxa"/>
          </w:tcPr>
          <w:p>
            <w:pPr>
              <w:pStyle w:val="TableParagraph"/>
              <w:spacing w:line="292" w:lineRule="exact"/>
              <w:ind w:left="132" w:right="119"/>
              <w:jc w:val="center"/>
              <w:rPr>
                <w:sz w:val="21"/>
              </w:rPr>
            </w:pPr>
            <w:r>
              <w:rPr>
                <w:sz w:val="21"/>
              </w:rPr>
              <w:t>10</w:t>
            </w:r>
          </w:p>
        </w:tc>
        <w:tc>
          <w:tcPr>
            <w:tcW w:w="3686" w:type="dxa"/>
          </w:tcPr>
          <w:p>
            <w:pPr>
              <w:pStyle w:val="TableParagraph"/>
              <w:spacing w:line="292" w:lineRule="exact"/>
              <w:ind w:left="109"/>
              <w:rPr>
                <w:sz w:val="21"/>
              </w:rPr>
            </w:pPr>
            <w:r>
              <w:rPr>
                <w:sz w:val="21"/>
              </w:rPr>
              <w:t>不符合的，发现一次扣 1 分</w:t>
            </w:r>
          </w:p>
        </w:tc>
        <w:tc>
          <w:tcPr>
            <w:tcW w:w="1208" w:type="dxa"/>
          </w:tcPr>
          <w:p>
            <w:pPr>
              <w:pStyle w:val="TableParagraph"/>
              <w:rPr>
                <w:rFonts w:ascii="Times New Roman"/>
                <w:sz w:val="20"/>
              </w:rPr>
            </w:pPr>
          </w:p>
        </w:tc>
      </w:tr>
      <w:tr>
        <w:trPr>
          <w:trHeight w:val="623" w:hRule="atLeast"/>
        </w:trPr>
        <w:tc>
          <w:tcPr>
            <w:tcW w:w="812" w:type="dxa"/>
            <w:vMerge/>
            <w:tcBorders>
              <w:top w:val="nil"/>
            </w:tcBorders>
          </w:tcPr>
          <w:p>
            <w:pPr>
              <w:rPr>
                <w:sz w:val="2"/>
                <w:szCs w:val="2"/>
              </w:rPr>
            </w:pPr>
          </w:p>
        </w:tc>
        <w:tc>
          <w:tcPr>
            <w:tcW w:w="1500" w:type="dxa"/>
            <w:vMerge/>
            <w:tcBorders>
              <w:top w:val="nil"/>
            </w:tcBorders>
          </w:tcPr>
          <w:p>
            <w:pPr>
              <w:rPr>
                <w:sz w:val="2"/>
                <w:szCs w:val="2"/>
              </w:rPr>
            </w:pPr>
          </w:p>
        </w:tc>
        <w:tc>
          <w:tcPr>
            <w:tcW w:w="5179" w:type="dxa"/>
          </w:tcPr>
          <w:p>
            <w:pPr>
              <w:pStyle w:val="TableParagraph"/>
              <w:spacing w:line="298" w:lineRule="exact"/>
              <w:ind w:left="108"/>
              <w:rPr>
                <w:sz w:val="21"/>
              </w:rPr>
            </w:pPr>
            <w:r>
              <w:rPr>
                <w:sz w:val="21"/>
              </w:rPr>
              <w:t>电梯维护保养单位信息应当标明本单位的名称、应急救</w:t>
            </w:r>
          </w:p>
          <w:p>
            <w:pPr>
              <w:pStyle w:val="TableParagraph"/>
              <w:spacing w:line="306" w:lineRule="exact"/>
              <w:ind w:left="108"/>
              <w:rPr>
                <w:sz w:val="21"/>
              </w:rPr>
            </w:pPr>
            <w:r>
              <w:rPr>
                <w:sz w:val="21"/>
              </w:rPr>
              <w:t>援电话和投诉电话号码。</w:t>
            </w:r>
          </w:p>
        </w:tc>
        <w:tc>
          <w:tcPr>
            <w:tcW w:w="1263" w:type="dxa"/>
          </w:tcPr>
          <w:p>
            <w:pPr>
              <w:pStyle w:val="TableParagraph"/>
              <w:spacing w:before="75"/>
              <w:ind w:left="132" w:right="119"/>
              <w:jc w:val="center"/>
              <w:rPr>
                <w:sz w:val="21"/>
              </w:rPr>
            </w:pPr>
            <w:r>
              <w:rPr>
                <w:sz w:val="21"/>
              </w:rPr>
              <w:t>30</w:t>
            </w:r>
          </w:p>
        </w:tc>
        <w:tc>
          <w:tcPr>
            <w:tcW w:w="3686" w:type="dxa"/>
          </w:tcPr>
          <w:p>
            <w:pPr>
              <w:pStyle w:val="TableParagraph"/>
              <w:spacing w:before="75"/>
              <w:ind w:left="109"/>
              <w:rPr>
                <w:sz w:val="21"/>
              </w:rPr>
            </w:pPr>
            <w:r>
              <w:rPr>
                <w:sz w:val="21"/>
              </w:rPr>
              <w:t>不符合的，发现一次扣 5 分。</w:t>
            </w:r>
          </w:p>
        </w:tc>
        <w:tc>
          <w:tcPr>
            <w:tcW w:w="1208" w:type="dxa"/>
          </w:tcPr>
          <w:p>
            <w:pPr>
              <w:pStyle w:val="TableParagraph"/>
              <w:rPr>
                <w:rFonts w:ascii="Times New Roman"/>
                <w:sz w:val="20"/>
              </w:rPr>
            </w:pPr>
          </w:p>
        </w:tc>
      </w:tr>
      <w:tr>
        <w:trPr>
          <w:trHeight w:val="624" w:hRule="atLeast"/>
        </w:trPr>
        <w:tc>
          <w:tcPr>
            <w:tcW w:w="812" w:type="dxa"/>
            <w:vMerge/>
            <w:tcBorders>
              <w:top w:val="nil"/>
            </w:tcBorders>
          </w:tcPr>
          <w:p>
            <w:pPr>
              <w:rPr>
                <w:sz w:val="2"/>
                <w:szCs w:val="2"/>
              </w:rPr>
            </w:pPr>
          </w:p>
        </w:tc>
        <w:tc>
          <w:tcPr>
            <w:tcW w:w="1500" w:type="dxa"/>
            <w:vMerge/>
            <w:tcBorders>
              <w:top w:val="nil"/>
            </w:tcBorders>
          </w:tcPr>
          <w:p>
            <w:pPr>
              <w:rPr>
                <w:sz w:val="2"/>
                <w:szCs w:val="2"/>
              </w:rPr>
            </w:pPr>
          </w:p>
        </w:tc>
        <w:tc>
          <w:tcPr>
            <w:tcW w:w="5179" w:type="dxa"/>
          </w:tcPr>
          <w:p>
            <w:pPr>
              <w:pStyle w:val="TableParagraph"/>
              <w:spacing w:line="299" w:lineRule="exact"/>
              <w:ind w:left="108"/>
              <w:rPr>
                <w:sz w:val="21"/>
              </w:rPr>
            </w:pPr>
            <w:r>
              <w:rPr>
                <w:sz w:val="21"/>
              </w:rPr>
              <w:t>在轿厢显著位置，应当张贴电梯安全注意事项（或警示</w:t>
            </w:r>
          </w:p>
          <w:p>
            <w:pPr>
              <w:pStyle w:val="TableParagraph"/>
              <w:spacing w:line="306" w:lineRule="exact"/>
              <w:ind w:left="108"/>
              <w:rPr>
                <w:sz w:val="21"/>
              </w:rPr>
            </w:pPr>
            <w:r>
              <w:rPr>
                <w:sz w:val="21"/>
              </w:rPr>
              <w:t>标志）。</w:t>
            </w:r>
          </w:p>
        </w:tc>
        <w:tc>
          <w:tcPr>
            <w:tcW w:w="1263" w:type="dxa"/>
          </w:tcPr>
          <w:p>
            <w:pPr>
              <w:pStyle w:val="TableParagraph"/>
              <w:spacing w:before="76"/>
              <w:ind w:left="132" w:right="119"/>
              <w:jc w:val="center"/>
              <w:rPr>
                <w:sz w:val="21"/>
              </w:rPr>
            </w:pPr>
            <w:r>
              <w:rPr>
                <w:sz w:val="21"/>
              </w:rPr>
              <w:t>10</w:t>
            </w:r>
          </w:p>
        </w:tc>
        <w:tc>
          <w:tcPr>
            <w:tcW w:w="3686" w:type="dxa"/>
          </w:tcPr>
          <w:p>
            <w:pPr>
              <w:pStyle w:val="TableParagraph"/>
              <w:spacing w:before="76"/>
              <w:ind w:left="109"/>
              <w:rPr>
                <w:sz w:val="21"/>
              </w:rPr>
            </w:pPr>
            <w:r>
              <w:rPr>
                <w:sz w:val="21"/>
              </w:rPr>
              <w:t>不符合的，发现一次扣 5 分。</w:t>
            </w:r>
          </w:p>
        </w:tc>
        <w:tc>
          <w:tcPr>
            <w:tcW w:w="1208" w:type="dxa"/>
          </w:tcPr>
          <w:p>
            <w:pPr>
              <w:pStyle w:val="TableParagraph"/>
              <w:rPr>
                <w:rFonts w:ascii="Times New Roman"/>
                <w:sz w:val="20"/>
              </w:rPr>
            </w:pPr>
          </w:p>
        </w:tc>
      </w:tr>
      <w:tr>
        <w:trPr>
          <w:trHeight w:val="1153" w:hRule="atLeast"/>
        </w:trPr>
        <w:tc>
          <w:tcPr>
            <w:tcW w:w="812" w:type="dxa"/>
            <w:vMerge/>
            <w:tcBorders>
              <w:top w:val="nil"/>
            </w:tcBorders>
          </w:tcPr>
          <w:p>
            <w:pPr>
              <w:rPr>
                <w:sz w:val="2"/>
                <w:szCs w:val="2"/>
              </w:rPr>
            </w:pPr>
          </w:p>
        </w:tc>
        <w:tc>
          <w:tcPr>
            <w:tcW w:w="1500" w:type="dxa"/>
            <w:vMerge/>
            <w:tcBorders>
              <w:top w:val="nil"/>
            </w:tcBorders>
          </w:tcPr>
          <w:p>
            <w:pPr>
              <w:rPr>
                <w:sz w:val="2"/>
                <w:szCs w:val="2"/>
              </w:rPr>
            </w:pPr>
          </w:p>
        </w:tc>
        <w:tc>
          <w:tcPr>
            <w:tcW w:w="5179" w:type="dxa"/>
          </w:tcPr>
          <w:p>
            <w:pPr>
              <w:pStyle w:val="TableParagraph"/>
              <w:spacing w:line="168" w:lineRule="auto" w:before="122"/>
              <w:ind w:left="108" w:right="18"/>
              <w:jc w:val="both"/>
              <w:rPr>
                <w:sz w:val="21"/>
              </w:rPr>
            </w:pPr>
            <w:r>
              <w:rPr>
                <w:sz w:val="21"/>
              </w:rPr>
              <w:t>住宅小区电梯应当在电梯轿厢内或者出入口公示最近一次维护保养信息，信息至少应当包括维护保养人员、维护保养时间和内容等。</w:t>
            </w:r>
          </w:p>
        </w:tc>
        <w:tc>
          <w:tcPr>
            <w:tcW w:w="1263" w:type="dxa"/>
          </w:tcPr>
          <w:p>
            <w:pPr>
              <w:pStyle w:val="TableParagraph"/>
              <w:spacing w:before="7"/>
              <w:rPr>
                <w:rFonts w:ascii="Times New Roman"/>
                <w:sz w:val="29"/>
              </w:rPr>
            </w:pPr>
          </w:p>
          <w:p>
            <w:pPr>
              <w:pStyle w:val="TableParagraph"/>
              <w:ind w:left="132" w:right="119"/>
              <w:jc w:val="center"/>
              <w:rPr>
                <w:sz w:val="21"/>
              </w:rPr>
            </w:pPr>
            <w:r>
              <w:rPr>
                <w:sz w:val="21"/>
              </w:rPr>
              <w:t>30</w:t>
            </w:r>
          </w:p>
        </w:tc>
        <w:tc>
          <w:tcPr>
            <w:tcW w:w="3686" w:type="dxa"/>
          </w:tcPr>
          <w:p>
            <w:pPr>
              <w:pStyle w:val="TableParagraph"/>
              <w:spacing w:before="7"/>
              <w:rPr>
                <w:rFonts w:ascii="Times New Roman"/>
                <w:sz w:val="29"/>
              </w:rPr>
            </w:pPr>
          </w:p>
          <w:p>
            <w:pPr>
              <w:pStyle w:val="TableParagraph"/>
              <w:ind w:left="109"/>
              <w:rPr>
                <w:sz w:val="21"/>
              </w:rPr>
            </w:pPr>
            <w:r>
              <w:rPr>
                <w:sz w:val="21"/>
              </w:rPr>
              <w:t>不符合的，发现一次扣 5 分。</w:t>
            </w:r>
          </w:p>
        </w:tc>
        <w:tc>
          <w:tcPr>
            <w:tcW w:w="1208" w:type="dxa"/>
          </w:tcPr>
          <w:p>
            <w:pPr>
              <w:pStyle w:val="TableParagraph"/>
              <w:rPr>
                <w:rFonts w:ascii="Times New Roman"/>
                <w:sz w:val="20"/>
              </w:rPr>
            </w:pPr>
          </w:p>
        </w:tc>
      </w:tr>
      <w:tr>
        <w:trPr>
          <w:trHeight w:val="311" w:hRule="atLeast"/>
        </w:trPr>
        <w:tc>
          <w:tcPr>
            <w:tcW w:w="812" w:type="dxa"/>
            <w:vMerge/>
            <w:tcBorders>
              <w:top w:val="nil"/>
            </w:tcBorders>
          </w:tcPr>
          <w:p>
            <w:pPr>
              <w:rPr>
                <w:sz w:val="2"/>
                <w:szCs w:val="2"/>
              </w:rPr>
            </w:pPr>
          </w:p>
        </w:tc>
        <w:tc>
          <w:tcPr>
            <w:tcW w:w="1500" w:type="dxa"/>
          </w:tcPr>
          <w:p>
            <w:pPr>
              <w:pStyle w:val="TableParagraph"/>
              <w:spacing w:line="292" w:lineRule="exact"/>
              <w:ind w:left="108"/>
              <w:rPr>
                <w:sz w:val="21"/>
              </w:rPr>
            </w:pPr>
            <w:r>
              <w:rPr>
                <w:sz w:val="21"/>
              </w:rPr>
              <w:t>2.2 报警装置</w:t>
            </w:r>
          </w:p>
        </w:tc>
        <w:tc>
          <w:tcPr>
            <w:tcW w:w="5179" w:type="dxa"/>
          </w:tcPr>
          <w:p>
            <w:pPr>
              <w:pStyle w:val="TableParagraph"/>
              <w:spacing w:line="292" w:lineRule="exact"/>
              <w:ind w:left="108"/>
              <w:rPr>
                <w:sz w:val="21"/>
              </w:rPr>
            </w:pPr>
            <w:r>
              <w:rPr>
                <w:sz w:val="21"/>
              </w:rPr>
              <w:t>电梯内报警装置应当可靠，并畅通有效。</w:t>
            </w:r>
          </w:p>
        </w:tc>
        <w:tc>
          <w:tcPr>
            <w:tcW w:w="1263" w:type="dxa"/>
          </w:tcPr>
          <w:p>
            <w:pPr>
              <w:pStyle w:val="TableParagraph"/>
              <w:spacing w:line="292" w:lineRule="exact"/>
              <w:ind w:left="132" w:right="119"/>
              <w:jc w:val="center"/>
              <w:rPr>
                <w:sz w:val="21"/>
              </w:rPr>
            </w:pPr>
            <w:r>
              <w:rPr>
                <w:sz w:val="21"/>
              </w:rPr>
              <w:t>30</w:t>
            </w:r>
          </w:p>
        </w:tc>
        <w:tc>
          <w:tcPr>
            <w:tcW w:w="3686" w:type="dxa"/>
          </w:tcPr>
          <w:p>
            <w:pPr>
              <w:pStyle w:val="TableParagraph"/>
              <w:spacing w:line="292" w:lineRule="exact"/>
              <w:ind w:left="109"/>
              <w:rPr>
                <w:sz w:val="21"/>
              </w:rPr>
            </w:pPr>
            <w:r>
              <w:rPr>
                <w:sz w:val="21"/>
              </w:rPr>
              <w:t>不符合的，发现一次扣 5 分。</w:t>
            </w:r>
          </w:p>
        </w:tc>
        <w:tc>
          <w:tcPr>
            <w:tcW w:w="1208" w:type="dxa"/>
          </w:tcPr>
          <w:p>
            <w:pPr>
              <w:pStyle w:val="TableParagraph"/>
              <w:rPr>
                <w:rFonts w:ascii="Times New Roman"/>
                <w:sz w:val="20"/>
              </w:rPr>
            </w:pPr>
          </w:p>
        </w:tc>
      </w:tr>
      <w:tr>
        <w:trPr>
          <w:trHeight w:val="311" w:hRule="atLeast"/>
        </w:trPr>
        <w:tc>
          <w:tcPr>
            <w:tcW w:w="812" w:type="dxa"/>
            <w:vMerge/>
            <w:tcBorders>
              <w:top w:val="nil"/>
            </w:tcBorders>
          </w:tcPr>
          <w:p>
            <w:pPr>
              <w:rPr>
                <w:sz w:val="2"/>
                <w:szCs w:val="2"/>
              </w:rPr>
            </w:pPr>
          </w:p>
        </w:tc>
        <w:tc>
          <w:tcPr>
            <w:tcW w:w="1500" w:type="dxa"/>
          </w:tcPr>
          <w:p>
            <w:pPr>
              <w:pStyle w:val="TableParagraph"/>
              <w:spacing w:line="292" w:lineRule="exact"/>
              <w:ind w:left="108"/>
              <w:rPr>
                <w:sz w:val="21"/>
              </w:rPr>
            </w:pPr>
            <w:r>
              <w:rPr>
                <w:sz w:val="21"/>
              </w:rPr>
              <w:t>2.3 系统系统</w:t>
            </w:r>
          </w:p>
        </w:tc>
        <w:tc>
          <w:tcPr>
            <w:tcW w:w="5179" w:type="dxa"/>
          </w:tcPr>
          <w:p>
            <w:pPr>
              <w:pStyle w:val="TableParagraph"/>
              <w:spacing w:line="292" w:lineRule="exact"/>
              <w:ind w:left="108"/>
              <w:rPr>
                <w:sz w:val="21"/>
              </w:rPr>
            </w:pPr>
            <w:r>
              <w:rPr>
                <w:sz w:val="21"/>
              </w:rPr>
              <w:t>电梯呼层、楼层等信号系统应当有效。</w:t>
            </w:r>
          </w:p>
        </w:tc>
        <w:tc>
          <w:tcPr>
            <w:tcW w:w="1263" w:type="dxa"/>
          </w:tcPr>
          <w:p>
            <w:pPr>
              <w:pStyle w:val="TableParagraph"/>
              <w:spacing w:line="292" w:lineRule="exact"/>
              <w:ind w:left="132" w:right="119"/>
              <w:jc w:val="center"/>
              <w:rPr>
                <w:sz w:val="21"/>
              </w:rPr>
            </w:pPr>
            <w:r>
              <w:rPr>
                <w:sz w:val="21"/>
              </w:rPr>
              <w:t>10</w:t>
            </w:r>
          </w:p>
        </w:tc>
        <w:tc>
          <w:tcPr>
            <w:tcW w:w="3686" w:type="dxa"/>
          </w:tcPr>
          <w:p>
            <w:pPr>
              <w:pStyle w:val="TableParagraph"/>
              <w:spacing w:line="292" w:lineRule="exact"/>
              <w:ind w:left="109"/>
              <w:rPr>
                <w:sz w:val="21"/>
              </w:rPr>
            </w:pPr>
            <w:r>
              <w:rPr>
                <w:sz w:val="21"/>
              </w:rPr>
              <w:t>不符合的，发现一次扣 2 分。</w:t>
            </w:r>
          </w:p>
        </w:tc>
        <w:tc>
          <w:tcPr>
            <w:tcW w:w="1208" w:type="dxa"/>
          </w:tcPr>
          <w:p>
            <w:pPr>
              <w:pStyle w:val="TableParagraph"/>
              <w:rPr>
                <w:rFonts w:ascii="Times New Roman"/>
                <w:sz w:val="20"/>
              </w:rPr>
            </w:pPr>
          </w:p>
        </w:tc>
      </w:tr>
      <w:tr>
        <w:trPr>
          <w:trHeight w:val="624" w:hRule="atLeast"/>
        </w:trPr>
        <w:tc>
          <w:tcPr>
            <w:tcW w:w="812" w:type="dxa"/>
            <w:vMerge/>
            <w:tcBorders>
              <w:top w:val="nil"/>
            </w:tcBorders>
          </w:tcPr>
          <w:p>
            <w:pPr>
              <w:rPr>
                <w:sz w:val="2"/>
                <w:szCs w:val="2"/>
              </w:rPr>
            </w:pPr>
          </w:p>
        </w:tc>
        <w:tc>
          <w:tcPr>
            <w:tcW w:w="1500" w:type="dxa"/>
          </w:tcPr>
          <w:p>
            <w:pPr>
              <w:pStyle w:val="TableParagraph"/>
              <w:spacing w:line="299" w:lineRule="exact"/>
              <w:ind w:left="108"/>
              <w:rPr>
                <w:sz w:val="21"/>
              </w:rPr>
            </w:pPr>
            <w:r>
              <w:rPr>
                <w:sz w:val="21"/>
              </w:rPr>
              <w:t>2.4 门防夹保</w:t>
            </w:r>
          </w:p>
          <w:p>
            <w:pPr>
              <w:pStyle w:val="TableParagraph"/>
              <w:spacing w:line="306" w:lineRule="exact"/>
              <w:ind w:left="108"/>
              <w:rPr>
                <w:sz w:val="21"/>
              </w:rPr>
            </w:pPr>
            <w:r>
              <w:rPr>
                <w:sz w:val="21"/>
              </w:rPr>
              <w:t>护装置</w:t>
            </w:r>
          </w:p>
        </w:tc>
        <w:tc>
          <w:tcPr>
            <w:tcW w:w="5179" w:type="dxa"/>
          </w:tcPr>
          <w:p>
            <w:pPr>
              <w:pStyle w:val="TableParagraph"/>
              <w:spacing w:before="76"/>
              <w:ind w:left="108"/>
              <w:rPr>
                <w:sz w:val="21"/>
              </w:rPr>
            </w:pPr>
            <w:r>
              <w:rPr>
                <w:sz w:val="21"/>
              </w:rPr>
              <w:t>门防夹保护装置应当有效。</w:t>
            </w:r>
          </w:p>
        </w:tc>
        <w:tc>
          <w:tcPr>
            <w:tcW w:w="1263" w:type="dxa"/>
          </w:tcPr>
          <w:p>
            <w:pPr>
              <w:pStyle w:val="TableParagraph"/>
              <w:spacing w:before="76"/>
              <w:ind w:left="132" w:right="119"/>
              <w:jc w:val="center"/>
              <w:rPr>
                <w:sz w:val="21"/>
              </w:rPr>
            </w:pPr>
            <w:r>
              <w:rPr>
                <w:sz w:val="21"/>
              </w:rPr>
              <w:t>50</w:t>
            </w:r>
          </w:p>
        </w:tc>
        <w:tc>
          <w:tcPr>
            <w:tcW w:w="3686" w:type="dxa"/>
          </w:tcPr>
          <w:p>
            <w:pPr>
              <w:pStyle w:val="TableParagraph"/>
              <w:spacing w:before="76"/>
              <w:ind w:left="109"/>
              <w:rPr>
                <w:sz w:val="21"/>
              </w:rPr>
            </w:pPr>
            <w:r>
              <w:rPr>
                <w:sz w:val="21"/>
              </w:rPr>
              <w:t>不符合的，发现一次扣 5 分。</w:t>
            </w:r>
          </w:p>
        </w:tc>
        <w:tc>
          <w:tcPr>
            <w:tcW w:w="1208" w:type="dxa"/>
          </w:tcPr>
          <w:p>
            <w:pPr>
              <w:pStyle w:val="TableParagraph"/>
              <w:rPr>
                <w:rFonts w:ascii="Times New Roman"/>
                <w:sz w:val="20"/>
              </w:rPr>
            </w:pPr>
          </w:p>
        </w:tc>
      </w:tr>
      <w:tr>
        <w:trPr>
          <w:trHeight w:val="311" w:hRule="atLeast"/>
        </w:trPr>
        <w:tc>
          <w:tcPr>
            <w:tcW w:w="812" w:type="dxa"/>
            <w:vMerge/>
            <w:tcBorders>
              <w:top w:val="nil"/>
            </w:tcBorders>
          </w:tcPr>
          <w:p>
            <w:pPr>
              <w:rPr>
                <w:sz w:val="2"/>
                <w:szCs w:val="2"/>
              </w:rPr>
            </w:pPr>
          </w:p>
        </w:tc>
        <w:tc>
          <w:tcPr>
            <w:tcW w:w="1500" w:type="dxa"/>
          </w:tcPr>
          <w:p>
            <w:pPr>
              <w:pStyle w:val="TableParagraph"/>
              <w:spacing w:line="292" w:lineRule="exact"/>
              <w:ind w:left="108"/>
              <w:rPr>
                <w:sz w:val="21"/>
              </w:rPr>
            </w:pPr>
            <w:r>
              <w:rPr>
                <w:sz w:val="21"/>
              </w:rPr>
              <w:t>2.5 急停开关</w:t>
            </w:r>
          </w:p>
        </w:tc>
        <w:tc>
          <w:tcPr>
            <w:tcW w:w="5179" w:type="dxa"/>
          </w:tcPr>
          <w:p>
            <w:pPr>
              <w:pStyle w:val="TableParagraph"/>
              <w:spacing w:line="292" w:lineRule="exact"/>
              <w:ind w:left="108"/>
              <w:rPr>
                <w:sz w:val="21"/>
              </w:rPr>
            </w:pPr>
            <w:r>
              <w:rPr>
                <w:sz w:val="21"/>
              </w:rPr>
              <w:t>自动扶梯和自动人行道出入口处急停开关应当有效。</w:t>
            </w:r>
          </w:p>
        </w:tc>
        <w:tc>
          <w:tcPr>
            <w:tcW w:w="1263" w:type="dxa"/>
          </w:tcPr>
          <w:p>
            <w:pPr>
              <w:pStyle w:val="TableParagraph"/>
              <w:spacing w:line="292" w:lineRule="exact"/>
              <w:ind w:left="132" w:right="119"/>
              <w:jc w:val="center"/>
              <w:rPr>
                <w:sz w:val="21"/>
              </w:rPr>
            </w:pPr>
            <w:r>
              <w:rPr>
                <w:sz w:val="21"/>
              </w:rPr>
              <w:t>50</w:t>
            </w:r>
          </w:p>
        </w:tc>
        <w:tc>
          <w:tcPr>
            <w:tcW w:w="3686" w:type="dxa"/>
          </w:tcPr>
          <w:p>
            <w:pPr>
              <w:pStyle w:val="TableParagraph"/>
              <w:spacing w:line="292" w:lineRule="exact"/>
              <w:ind w:left="109"/>
              <w:rPr>
                <w:sz w:val="21"/>
              </w:rPr>
            </w:pPr>
            <w:r>
              <w:rPr>
                <w:sz w:val="21"/>
              </w:rPr>
              <w:t>不符合的，发现一次扣 5 分。</w:t>
            </w:r>
          </w:p>
        </w:tc>
        <w:tc>
          <w:tcPr>
            <w:tcW w:w="1208" w:type="dxa"/>
          </w:tcPr>
          <w:p>
            <w:pPr>
              <w:pStyle w:val="TableParagraph"/>
              <w:rPr>
                <w:rFonts w:ascii="Times New Roman"/>
                <w:sz w:val="20"/>
              </w:rPr>
            </w:pPr>
          </w:p>
        </w:tc>
      </w:tr>
      <w:tr>
        <w:trPr>
          <w:trHeight w:val="311" w:hRule="atLeast"/>
        </w:trPr>
        <w:tc>
          <w:tcPr>
            <w:tcW w:w="812" w:type="dxa"/>
            <w:vMerge/>
            <w:tcBorders>
              <w:top w:val="nil"/>
            </w:tcBorders>
          </w:tcPr>
          <w:p>
            <w:pPr>
              <w:rPr>
                <w:sz w:val="2"/>
                <w:szCs w:val="2"/>
              </w:rPr>
            </w:pPr>
          </w:p>
        </w:tc>
        <w:tc>
          <w:tcPr>
            <w:tcW w:w="1500" w:type="dxa"/>
          </w:tcPr>
          <w:p>
            <w:pPr>
              <w:pStyle w:val="TableParagraph"/>
              <w:spacing w:line="292" w:lineRule="exact"/>
              <w:ind w:left="108"/>
              <w:rPr>
                <w:sz w:val="21"/>
              </w:rPr>
            </w:pPr>
            <w:r>
              <w:rPr>
                <w:sz w:val="21"/>
              </w:rPr>
              <w:t>2.6 限速器</w:t>
            </w:r>
          </w:p>
        </w:tc>
        <w:tc>
          <w:tcPr>
            <w:tcW w:w="5179" w:type="dxa"/>
          </w:tcPr>
          <w:p>
            <w:pPr>
              <w:pStyle w:val="TableParagraph"/>
              <w:spacing w:line="292" w:lineRule="exact"/>
              <w:ind w:left="108"/>
              <w:rPr>
                <w:sz w:val="21"/>
              </w:rPr>
            </w:pPr>
            <w:r>
              <w:rPr>
                <w:sz w:val="21"/>
              </w:rPr>
              <w:t>限速器校验报告应当在有效期内。</w:t>
            </w:r>
          </w:p>
        </w:tc>
        <w:tc>
          <w:tcPr>
            <w:tcW w:w="1263" w:type="dxa"/>
          </w:tcPr>
          <w:p>
            <w:pPr>
              <w:pStyle w:val="TableParagraph"/>
              <w:spacing w:line="292" w:lineRule="exact"/>
              <w:ind w:left="132" w:right="119"/>
              <w:jc w:val="center"/>
              <w:rPr>
                <w:sz w:val="21"/>
              </w:rPr>
            </w:pPr>
            <w:r>
              <w:rPr>
                <w:sz w:val="21"/>
              </w:rPr>
              <w:t>50</w:t>
            </w:r>
          </w:p>
        </w:tc>
        <w:tc>
          <w:tcPr>
            <w:tcW w:w="3686" w:type="dxa"/>
          </w:tcPr>
          <w:p>
            <w:pPr>
              <w:pStyle w:val="TableParagraph"/>
              <w:spacing w:line="292" w:lineRule="exact"/>
              <w:ind w:left="109"/>
              <w:rPr>
                <w:sz w:val="21"/>
              </w:rPr>
            </w:pPr>
            <w:r>
              <w:rPr>
                <w:sz w:val="21"/>
              </w:rPr>
              <w:t>不符合的，发现一次扣 5 分。</w:t>
            </w:r>
          </w:p>
        </w:tc>
        <w:tc>
          <w:tcPr>
            <w:tcW w:w="1208" w:type="dxa"/>
          </w:tcPr>
          <w:p>
            <w:pPr>
              <w:pStyle w:val="TableParagraph"/>
              <w:rPr>
                <w:rFonts w:ascii="Times New Roman"/>
                <w:sz w:val="20"/>
              </w:rPr>
            </w:pPr>
          </w:p>
        </w:tc>
      </w:tr>
      <w:tr>
        <w:trPr>
          <w:trHeight w:val="624" w:hRule="atLeast"/>
        </w:trPr>
        <w:tc>
          <w:tcPr>
            <w:tcW w:w="812" w:type="dxa"/>
            <w:vMerge/>
            <w:tcBorders>
              <w:top w:val="nil"/>
            </w:tcBorders>
          </w:tcPr>
          <w:p>
            <w:pPr>
              <w:rPr>
                <w:sz w:val="2"/>
                <w:szCs w:val="2"/>
              </w:rPr>
            </w:pPr>
          </w:p>
        </w:tc>
        <w:tc>
          <w:tcPr>
            <w:tcW w:w="1500" w:type="dxa"/>
          </w:tcPr>
          <w:p>
            <w:pPr>
              <w:pStyle w:val="TableParagraph"/>
              <w:spacing w:before="76"/>
              <w:ind w:left="108"/>
              <w:rPr>
                <w:sz w:val="21"/>
              </w:rPr>
            </w:pPr>
            <w:r>
              <w:rPr>
                <w:sz w:val="21"/>
              </w:rPr>
              <w:t>2.7 维保合同</w:t>
            </w:r>
          </w:p>
        </w:tc>
        <w:tc>
          <w:tcPr>
            <w:tcW w:w="5179" w:type="dxa"/>
          </w:tcPr>
          <w:p>
            <w:pPr>
              <w:pStyle w:val="TableParagraph"/>
              <w:spacing w:line="299" w:lineRule="exact"/>
              <w:ind w:left="108"/>
              <w:rPr>
                <w:sz w:val="21"/>
              </w:rPr>
            </w:pPr>
            <w:r>
              <w:rPr>
                <w:sz w:val="21"/>
              </w:rPr>
              <w:t>应当签订有效的维保合同，维保资质和人员资质符合要</w:t>
            </w:r>
          </w:p>
          <w:p>
            <w:pPr>
              <w:pStyle w:val="TableParagraph"/>
              <w:spacing w:line="306" w:lineRule="exact"/>
              <w:ind w:left="108"/>
              <w:rPr>
                <w:sz w:val="21"/>
              </w:rPr>
            </w:pPr>
            <w:r>
              <w:rPr>
                <w:sz w:val="21"/>
              </w:rPr>
              <w:t>求。</w:t>
            </w:r>
          </w:p>
        </w:tc>
        <w:tc>
          <w:tcPr>
            <w:tcW w:w="1263" w:type="dxa"/>
          </w:tcPr>
          <w:p>
            <w:pPr>
              <w:pStyle w:val="TableParagraph"/>
              <w:spacing w:before="76"/>
              <w:ind w:left="132" w:right="119"/>
              <w:jc w:val="center"/>
              <w:rPr>
                <w:sz w:val="21"/>
              </w:rPr>
            </w:pPr>
            <w:r>
              <w:rPr>
                <w:sz w:val="21"/>
              </w:rPr>
              <w:t>50</w:t>
            </w:r>
          </w:p>
        </w:tc>
        <w:tc>
          <w:tcPr>
            <w:tcW w:w="3686" w:type="dxa"/>
          </w:tcPr>
          <w:p>
            <w:pPr>
              <w:pStyle w:val="TableParagraph"/>
              <w:spacing w:before="76"/>
              <w:ind w:left="109"/>
              <w:rPr>
                <w:sz w:val="21"/>
              </w:rPr>
            </w:pPr>
            <w:r>
              <w:rPr>
                <w:sz w:val="21"/>
              </w:rPr>
              <w:t>不符合的，发现一次扣 5 分。</w:t>
            </w:r>
          </w:p>
        </w:tc>
        <w:tc>
          <w:tcPr>
            <w:tcW w:w="1208" w:type="dxa"/>
          </w:tcPr>
          <w:p>
            <w:pPr>
              <w:pStyle w:val="TableParagraph"/>
              <w:rPr>
                <w:rFonts w:ascii="Times New Roman"/>
                <w:sz w:val="20"/>
              </w:rPr>
            </w:pPr>
          </w:p>
        </w:tc>
      </w:tr>
    </w:tbl>
    <w:p>
      <w:pPr>
        <w:spacing w:after="0"/>
        <w:rPr>
          <w:rFonts w:ascii="Times New Roman"/>
          <w:sz w:val="20"/>
        </w:rPr>
        <w:sectPr>
          <w:pgSz w:w="16840" w:h="11910" w:orient="landscape"/>
          <w:pgMar w:header="0" w:footer="1242" w:top="1100" w:bottom="1440" w:left="1360" w:right="1600"/>
        </w:sectPr>
      </w:pPr>
    </w:p>
    <w:p>
      <w:pPr>
        <w:pStyle w:val="BodyText"/>
        <w:rPr>
          <w:rFonts w:ascii="Times New Roman"/>
          <w:sz w:val="20"/>
        </w:rPr>
      </w:pPr>
    </w:p>
    <w:p>
      <w:pPr>
        <w:pStyle w:val="BodyText"/>
        <w:rPr>
          <w:rFonts w:ascii="Times New Roman"/>
          <w:sz w:val="20"/>
        </w:rPr>
      </w:pPr>
    </w:p>
    <w:p>
      <w:pPr>
        <w:pStyle w:val="BodyText"/>
        <w:spacing w:before="10"/>
        <w:rPr>
          <w:rFonts w:ascii="Times New Roman"/>
          <w:sz w:val="11"/>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2"/>
        <w:gridCol w:w="1500"/>
        <w:gridCol w:w="5179"/>
        <w:gridCol w:w="1263"/>
        <w:gridCol w:w="3686"/>
        <w:gridCol w:w="1208"/>
      </w:tblGrid>
      <w:tr>
        <w:trPr>
          <w:trHeight w:val="623" w:hRule="atLeast"/>
        </w:trPr>
        <w:tc>
          <w:tcPr>
            <w:tcW w:w="812" w:type="dxa"/>
          </w:tcPr>
          <w:p>
            <w:pPr>
              <w:pStyle w:val="TableParagraph"/>
              <w:rPr>
                <w:rFonts w:ascii="Times New Roman"/>
                <w:sz w:val="20"/>
              </w:rPr>
            </w:pPr>
          </w:p>
        </w:tc>
        <w:tc>
          <w:tcPr>
            <w:tcW w:w="1500" w:type="dxa"/>
          </w:tcPr>
          <w:p>
            <w:pPr>
              <w:pStyle w:val="TableParagraph"/>
              <w:spacing w:before="75"/>
              <w:ind w:left="108"/>
              <w:rPr>
                <w:sz w:val="21"/>
              </w:rPr>
            </w:pPr>
            <w:r>
              <w:rPr>
                <w:sz w:val="21"/>
              </w:rPr>
              <w:t>2.8 维保记录</w:t>
            </w:r>
          </w:p>
        </w:tc>
        <w:tc>
          <w:tcPr>
            <w:tcW w:w="5179" w:type="dxa"/>
          </w:tcPr>
          <w:p>
            <w:pPr>
              <w:pStyle w:val="TableParagraph"/>
              <w:spacing w:line="298" w:lineRule="exact"/>
              <w:ind w:left="108"/>
              <w:rPr>
                <w:sz w:val="21"/>
              </w:rPr>
            </w:pPr>
            <w:r>
              <w:rPr>
                <w:sz w:val="21"/>
              </w:rPr>
              <w:t>维保记录和维保周期应当符合要求，并有使用单位签字</w:t>
            </w:r>
          </w:p>
          <w:p>
            <w:pPr>
              <w:pStyle w:val="TableParagraph"/>
              <w:spacing w:line="306" w:lineRule="exact"/>
              <w:ind w:left="108"/>
              <w:rPr>
                <w:sz w:val="21"/>
              </w:rPr>
            </w:pPr>
            <w:r>
              <w:rPr>
                <w:sz w:val="21"/>
              </w:rPr>
              <w:t>确认。</w:t>
            </w:r>
          </w:p>
        </w:tc>
        <w:tc>
          <w:tcPr>
            <w:tcW w:w="1263" w:type="dxa"/>
          </w:tcPr>
          <w:p>
            <w:pPr>
              <w:pStyle w:val="TableParagraph"/>
              <w:spacing w:before="75"/>
              <w:ind w:left="132" w:right="119"/>
              <w:jc w:val="center"/>
              <w:rPr>
                <w:sz w:val="21"/>
              </w:rPr>
            </w:pPr>
            <w:r>
              <w:rPr>
                <w:sz w:val="21"/>
              </w:rPr>
              <w:t>50</w:t>
            </w:r>
          </w:p>
        </w:tc>
        <w:tc>
          <w:tcPr>
            <w:tcW w:w="3686" w:type="dxa"/>
          </w:tcPr>
          <w:p>
            <w:pPr>
              <w:pStyle w:val="TableParagraph"/>
              <w:spacing w:before="75"/>
              <w:ind w:left="109"/>
              <w:rPr>
                <w:sz w:val="21"/>
              </w:rPr>
            </w:pPr>
            <w:r>
              <w:rPr>
                <w:sz w:val="21"/>
              </w:rPr>
              <w:t>不符合的，发现一次扣 2 分。</w:t>
            </w:r>
          </w:p>
        </w:tc>
        <w:tc>
          <w:tcPr>
            <w:tcW w:w="1208" w:type="dxa"/>
          </w:tcPr>
          <w:p>
            <w:pPr>
              <w:pStyle w:val="TableParagraph"/>
              <w:rPr>
                <w:rFonts w:ascii="Times New Roman"/>
                <w:sz w:val="20"/>
              </w:rPr>
            </w:pPr>
          </w:p>
        </w:tc>
      </w:tr>
      <w:tr>
        <w:trPr>
          <w:trHeight w:val="623" w:hRule="atLeast"/>
        </w:trPr>
        <w:tc>
          <w:tcPr>
            <w:tcW w:w="812" w:type="dxa"/>
            <w:vMerge w:val="restart"/>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line="410" w:lineRule="exact" w:before="140"/>
              <w:ind w:left="345"/>
              <w:rPr>
                <w:sz w:val="24"/>
              </w:rPr>
            </w:pPr>
            <w:r>
              <w:rPr>
                <w:w w:val="90"/>
                <w:sz w:val="24"/>
              </w:rPr>
              <w:t>3</w:t>
            </w:r>
          </w:p>
          <w:p>
            <w:pPr>
              <w:pStyle w:val="TableParagraph"/>
              <w:spacing w:line="146" w:lineRule="auto" w:before="40"/>
              <w:ind w:left="285" w:right="274"/>
              <w:jc w:val="both"/>
              <w:rPr>
                <w:sz w:val="24"/>
              </w:rPr>
            </w:pPr>
            <w:r>
              <w:rPr>
                <w:sz w:val="24"/>
              </w:rPr>
              <w:t>合法合规</w:t>
            </w:r>
          </w:p>
        </w:tc>
        <w:tc>
          <w:tcPr>
            <w:tcW w:w="1500"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2"/>
              </w:rPr>
            </w:pPr>
          </w:p>
          <w:p>
            <w:pPr>
              <w:pStyle w:val="TableParagraph"/>
              <w:ind w:left="108"/>
              <w:rPr>
                <w:sz w:val="21"/>
              </w:rPr>
            </w:pPr>
            <w:r>
              <w:rPr>
                <w:sz w:val="21"/>
              </w:rPr>
              <w:t>3.1 严重情形</w:t>
            </w:r>
          </w:p>
        </w:tc>
        <w:tc>
          <w:tcPr>
            <w:tcW w:w="5179" w:type="dxa"/>
          </w:tcPr>
          <w:p>
            <w:pPr>
              <w:pStyle w:val="TableParagraph"/>
              <w:spacing w:line="298" w:lineRule="exact"/>
              <w:ind w:left="108"/>
              <w:rPr>
                <w:sz w:val="21"/>
              </w:rPr>
            </w:pPr>
            <w:r>
              <w:rPr>
                <w:sz w:val="21"/>
              </w:rPr>
              <w:t>电梯的维护保养应当由电梯制造单位或者依法取得许</w:t>
            </w:r>
          </w:p>
          <w:p>
            <w:pPr>
              <w:pStyle w:val="TableParagraph"/>
              <w:spacing w:line="306" w:lineRule="exact"/>
              <w:ind w:left="108"/>
              <w:rPr>
                <w:sz w:val="21"/>
              </w:rPr>
            </w:pPr>
            <w:r>
              <w:rPr>
                <w:sz w:val="21"/>
              </w:rPr>
              <w:t>可的安装、改造、修理单位进行。</w:t>
            </w:r>
          </w:p>
        </w:tc>
        <w:tc>
          <w:tcPr>
            <w:tcW w:w="1263" w:type="dxa"/>
            <w:vMerge w:val="restart"/>
          </w:tcPr>
          <w:p>
            <w:pPr>
              <w:pStyle w:val="TableParagraph"/>
              <w:rPr>
                <w:rFonts w:ascii="Times New Roman"/>
                <w:sz w:val="20"/>
              </w:rPr>
            </w:pPr>
          </w:p>
        </w:tc>
        <w:tc>
          <w:tcPr>
            <w:tcW w:w="3686"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2"/>
              </w:rPr>
            </w:pPr>
          </w:p>
          <w:p>
            <w:pPr>
              <w:pStyle w:val="TableParagraph"/>
              <w:ind w:left="109"/>
              <w:rPr>
                <w:sz w:val="21"/>
              </w:rPr>
            </w:pPr>
            <w:r>
              <w:rPr>
                <w:sz w:val="21"/>
              </w:rPr>
              <w:t>不符合的，发现一次扣 100 分。</w:t>
            </w:r>
          </w:p>
        </w:tc>
        <w:tc>
          <w:tcPr>
            <w:tcW w:w="1208" w:type="dxa"/>
            <w:vMerge w:val="restart"/>
          </w:tcPr>
          <w:p>
            <w:pPr>
              <w:pStyle w:val="TableParagraph"/>
              <w:rPr>
                <w:rFonts w:ascii="Times New Roman"/>
                <w:sz w:val="20"/>
              </w:rPr>
            </w:pPr>
          </w:p>
        </w:tc>
      </w:tr>
      <w:tr>
        <w:trPr>
          <w:trHeight w:val="623" w:hRule="atLeast"/>
        </w:trPr>
        <w:tc>
          <w:tcPr>
            <w:tcW w:w="812" w:type="dxa"/>
            <w:vMerge/>
            <w:tcBorders>
              <w:top w:val="nil"/>
            </w:tcBorders>
          </w:tcPr>
          <w:p>
            <w:pPr>
              <w:rPr>
                <w:sz w:val="2"/>
                <w:szCs w:val="2"/>
              </w:rPr>
            </w:pPr>
          </w:p>
        </w:tc>
        <w:tc>
          <w:tcPr>
            <w:tcW w:w="1500" w:type="dxa"/>
            <w:vMerge/>
            <w:tcBorders>
              <w:top w:val="nil"/>
            </w:tcBorders>
          </w:tcPr>
          <w:p>
            <w:pPr>
              <w:rPr>
                <w:sz w:val="2"/>
                <w:szCs w:val="2"/>
              </w:rPr>
            </w:pPr>
          </w:p>
        </w:tc>
        <w:tc>
          <w:tcPr>
            <w:tcW w:w="5179" w:type="dxa"/>
          </w:tcPr>
          <w:p>
            <w:pPr>
              <w:pStyle w:val="TableParagraph"/>
              <w:spacing w:line="298" w:lineRule="exact"/>
              <w:ind w:left="108"/>
              <w:rPr>
                <w:sz w:val="21"/>
              </w:rPr>
            </w:pPr>
            <w:r>
              <w:rPr>
                <w:sz w:val="21"/>
              </w:rPr>
              <w:t>电梯维护保养单位禁止以下行为：不再具备条件、许可</w:t>
            </w:r>
          </w:p>
          <w:p>
            <w:pPr>
              <w:pStyle w:val="TableParagraph"/>
              <w:spacing w:line="306" w:lineRule="exact"/>
              <w:ind w:left="108"/>
              <w:rPr>
                <w:sz w:val="21"/>
              </w:rPr>
            </w:pPr>
            <w:r>
              <w:rPr>
                <w:sz w:val="21"/>
              </w:rPr>
              <w:t>证已经过期或者超出许可范围维保的。</w:t>
            </w:r>
          </w:p>
        </w:tc>
        <w:tc>
          <w:tcPr>
            <w:tcW w:w="1263" w:type="dxa"/>
            <w:vMerge/>
            <w:tcBorders>
              <w:top w:val="nil"/>
            </w:tcBorders>
          </w:tcPr>
          <w:p>
            <w:pPr>
              <w:rPr>
                <w:sz w:val="2"/>
                <w:szCs w:val="2"/>
              </w:rPr>
            </w:pPr>
          </w:p>
        </w:tc>
        <w:tc>
          <w:tcPr>
            <w:tcW w:w="3686" w:type="dxa"/>
            <w:vMerge/>
            <w:tcBorders>
              <w:top w:val="nil"/>
            </w:tcBorders>
          </w:tcPr>
          <w:p>
            <w:pPr>
              <w:rPr>
                <w:sz w:val="2"/>
                <w:szCs w:val="2"/>
              </w:rPr>
            </w:pPr>
          </w:p>
        </w:tc>
        <w:tc>
          <w:tcPr>
            <w:tcW w:w="1208" w:type="dxa"/>
            <w:vMerge/>
            <w:tcBorders>
              <w:top w:val="nil"/>
            </w:tcBorders>
          </w:tcPr>
          <w:p>
            <w:pPr>
              <w:rPr>
                <w:sz w:val="2"/>
                <w:szCs w:val="2"/>
              </w:rPr>
            </w:pPr>
          </w:p>
        </w:tc>
      </w:tr>
      <w:tr>
        <w:trPr>
          <w:trHeight w:val="312" w:hRule="atLeast"/>
        </w:trPr>
        <w:tc>
          <w:tcPr>
            <w:tcW w:w="812" w:type="dxa"/>
            <w:vMerge/>
            <w:tcBorders>
              <w:top w:val="nil"/>
            </w:tcBorders>
          </w:tcPr>
          <w:p>
            <w:pPr>
              <w:rPr>
                <w:sz w:val="2"/>
                <w:szCs w:val="2"/>
              </w:rPr>
            </w:pPr>
          </w:p>
        </w:tc>
        <w:tc>
          <w:tcPr>
            <w:tcW w:w="1500" w:type="dxa"/>
            <w:vMerge/>
            <w:tcBorders>
              <w:top w:val="nil"/>
            </w:tcBorders>
          </w:tcPr>
          <w:p>
            <w:pPr>
              <w:rPr>
                <w:sz w:val="2"/>
                <w:szCs w:val="2"/>
              </w:rPr>
            </w:pPr>
          </w:p>
        </w:tc>
        <w:tc>
          <w:tcPr>
            <w:tcW w:w="5179" w:type="dxa"/>
          </w:tcPr>
          <w:p>
            <w:pPr>
              <w:pStyle w:val="TableParagraph"/>
              <w:spacing w:line="293" w:lineRule="exact"/>
              <w:ind w:right="-15"/>
              <w:jc w:val="right"/>
              <w:rPr>
                <w:sz w:val="21"/>
              </w:rPr>
            </w:pPr>
            <w:r>
              <w:rPr>
                <w:spacing w:val="-12"/>
                <w:sz w:val="21"/>
              </w:rPr>
              <w:t>电梯维护保养单位禁止涂改、倒卖、出租、出借许可证。</w:t>
            </w:r>
          </w:p>
        </w:tc>
        <w:tc>
          <w:tcPr>
            <w:tcW w:w="1263" w:type="dxa"/>
            <w:vMerge/>
            <w:tcBorders>
              <w:top w:val="nil"/>
            </w:tcBorders>
          </w:tcPr>
          <w:p>
            <w:pPr>
              <w:rPr>
                <w:sz w:val="2"/>
                <w:szCs w:val="2"/>
              </w:rPr>
            </w:pPr>
          </w:p>
        </w:tc>
        <w:tc>
          <w:tcPr>
            <w:tcW w:w="3686" w:type="dxa"/>
            <w:vMerge/>
            <w:tcBorders>
              <w:top w:val="nil"/>
            </w:tcBorders>
          </w:tcPr>
          <w:p>
            <w:pPr>
              <w:rPr>
                <w:sz w:val="2"/>
                <w:szCs w:val="2"/>
              </w:rPr>
            </w:pPr>
          </w:p>
        </w:tc>
        <w:tc>
          <w:tcPr>
            <w:tcW w:w="1208" w:type="dxa"/>
            <w:vMerge/>
            <w:tcBorders>
              <w:top w:val="nil"/>
            </w:tcBorders>
          </w:tcPr>
          <w:p>
            <w:pPr>
              <w:rPr>
                <w:sz w:val="2"/>
                <w:szCs w:val="2"/>
              </w:rPr>
            </w:pPr>
          </w:p>
        </w:tc>
      </w:tr>
      <w:tr>
        <w:trPr>
          <w:trHeight w:val="623" w:hRule="atLeast"/>
        </w:trPr>
        <w:tc>
          <w:tcPr>
            <w:tcW w:w="812" w:type="dxa"/>
            <w:vMerge/>
            <w:tcBorders>
              <w:top w:val="nil"/>
            </w:tcBorders>
          </w:tcPr>
          <w:p>
            <w:pPr>
              <w:rPr>
                <w:sz w:val="2"/>
                <w:szCs w:val="2"/>
              </w:rPr>
            </w:pPr>
          </w:p>
        </w:tc>
        <w:tc>
          <w:tcPr>
            <w:tcW w:w="1500" w:type="dxa"/>
            <w:vMerge/>
            <w:tcBorders>
              <w:top w:val="nil"/>
            </w:tcBorders>
          </w:tcPr>
          <w:p>
            <w:pPr>
              <w:rPr>
                <w:sz w:val="2"/>
                <w:szCs w:val="2"/>
              </w:rPr>
            </w:pPr>
          </w:p>
        </w:tc>
        <w:tc>
          <w:tcPr>
            <w:tcW w:w="5179" w:type="dxa"/>
          </w:tcPr>
          <w:p>
            <w:pPr>
              <w:pStyle w:val="TableParagraph"/>
              <w:spacing w:line="298" w:lineRule="exact"/>
              <w:ind w:left="108"/>
              <w:rPr>
                <w:sz w:val="21"/>
              </w:rPr>
            </w:pPr>
            <w:r>
              <w:rPr>
                <w:sz w:val="21"/>
              </w:rPr>
              <w:t>电梯维护保养单位不得转包、分包或者变相转包、分包</w:t>
            </w:r>
          </w:p>
          <w:p>
            <w:pPr>
              <w:pStyle w:val="TableParagraph"/>
              <w:spacing w:line="306" w:lineRule="exact"/>
              <w:ind w:left="108"/>
              <w:rPr>
                <w:sz w:val="21"/>
              </w:rPr>
            </w:pPr>
            <w:r>
              <w:rPr>
                <w:sz w:val="21"/>
              </w:rPr>
              <w:t>电梯维保业务。</w:t>
            </w:r>
          </w:p>
        </w:tc>
        <w:tc>
          <w:tcPr>
            <w:tcW w:w="1263" w:type="dxa"/>
            <w:vMerge/>
            <w:tcBorders>
              <w:top w:val="nil"/>
            </w:tcBorders>
          </w:tcPr>
          <w:p>
            <w:pPr>
              <w:rPr>
                <w:sz w:val="2"/>
                <w:szCs w:val="2"/>
              </w:rPr>
            </w:pPr>
          </w:p>
        </w:tc>
        <w:tc>
          <w:tcPr>
            <w:tcW w:w="3686" w:type="dxa"/>
            <w:vMerge/>
            <w:tcBorders>
              <w:top w:val="nil"/>
            </w:tcBorders>
          </w:tcPr>
          <w:p>
            <w:pPr>
              <w:rPr>
                <w:sz w:val="2"/>
                <w:szCs w:val="2"/>
              </w:rPr>
            </w:pPr>
          </w:p>
        </w:tc>
        <w:tc>
          <w:tcPr>
            <w:tcW w:w="1208" w:type="dxa"/>
            <w:vMerge/>
            <w:tcBorders>
              <w:top w:val="nil"/>
            </w:tcBorders>
          </w:tcPr>
          <w:p>
            <w:pPr>
              <w:rPr>
                <w:sz w:val="2"/>
                <w:szCs w:val="2"/>
              </w:rPr>
            </w:pPr>
          </w:p>
        </w:tc>
      </w:tr>
      <w:tr>
        <w:trPr>
          <w:trHeight w:val="623" w:hRule="atLeast"/>
        </w:trPr>
        <w:tc>
          <w:tcPr>
            <w:tcW w:w="812" w:type="dxa"/>
            <w:vMerge/>
            <w:tcBorders>
              <w:top w:val="nil"/>
            </w:tcBorders>
          </w:tcPr>
          <w:p>
            <w:pPr>
              <w:rPr>
                <w:sz w:val="2"/>
                <w:szCs w:val="2"/>
              </w:rPr>
            </w:pPr>
          </w:p>
        </w:tc>
        <w:tc>
          <w:tcPr>
            <w:tcW w:w="1500" w:type="dxa"/>
            <w:vMerge/>
            <w:tcBorders>
              <w:top w:val="nil"/>
            </w:tcBorders>
          </w:tcPr>
          <w:p>
            <w:pPr>
              <w:rPr>
                <w:sz w:val="2"/>
                <w:szCs w:val="2"/>
              </w:rPr>
            </w:pPr>
          </w:p>
        </w:tc>
        <w:tc>
          <w:tcPr>
            <w:tcW w:w="5179" w:type="dxa"/>
          </w:tcPr>
          <w:p>
            <w:pPr>
              <w:pStyle w:val="TableParagraph"/>
              <w:spacing w:line="298" w:lineRule="exact"/>
              <w:ind w:left="108"/>
              <w:rPr>
                <w:sz w:val="21"/>
              </w:rPr>
            </w:pPr>
            <w:r>
              <w:rPr>
                <w:sz w:val="21"/>
              </w:rPr>
              <w:t>电梯维护保养单位不得将未经监督检验或者监督检验</w:t>
            </w:r>
          </w:p>
          <w:p>
            <w:pPr>
              <w:pStyle w:val="TableParagraph"/>
              <w:spacing w:line="306" w:lineRule="exact"/>
              <w:ind w:left="108"/>
              <w:rPr>
                <w:sz w:val="21"/>
              </w:rPr>
            </w:pPr>
            <w:r>
              <w:rPr>
                <w:sz w:val="21"/>
              </w:rPr>
              <w:t>不合格的电梯交付使用。</w:t>
            </w:r>
          </w:p>
        </w:tc>
        <w:tc>
          <w:tcPr>
            <w:tcW w:w="1263" w:type="dxa"/>
            <w:vMerge/>
            <w:tcBorders>
              <w:top w:val="nil"/>
            </w:tcBorders>
          </w:tcPr>
          <w:p>
            <w:pPr>
              <w:rPr>
                <w:sz w:val="2"/>
                <w:szCs w:val="2"/>
              </w:rPr>
            </w:pPr>
          </w:p>
        </w:tc>
        <w:tc>
          <w:tcPr>
            <w:tcW w:w="3686" w:type="dxa"/>
            <w:vMerge/>
            <w:tcBorders>
              <w:top w:val="nil"/>
            </w:tcBorders>
          </w:tcPr>
          <w:p>
            <w:pPr>
              <w:rPr>
                <w:sz w:val="2"/>
                <w:szCs w:val="2"/>
              </w:rPr>
            </w:pPr>
          </w:p>
        </w:tc>
        <w:tc>
          <w:tcPr>
            <w:tcW w:w="1208" w:type="dxa"/>
            <w:vMerge/>
            <w:tcBorders>
              <w:top w:val="nil"/>
            </w:tcBorders>
          </w:tcPr>
          <w:p>
            <w:pPr>
              <w:rPr>
                <w:sz w:val="2"/>
                <w:szCs w:val="2"/>
              </w:rPr>
            </w:pPr>
          </w:p>
        </w:tc>
      </w:tr>
      <w:tr>
        <w:trPr>
          <w:trHeight w:val="936" w:hRule="atLeast"/>
        </w:trPr>
        <w:tc>
          <w:tcPr>
            <w:tcW w:w="812" w:type="dxa"/>
            <w:vMerge/>
            <w:tcBorders>
              <w:top w:val="nil"/>
            </w:tcBorders>
          </w:tcPr>
          <w:p>
            <w:pPr>
              <w:rPr>
                <w:sz w:val="2"/>
                <w:szCs w:val="2"/>
              </w:rPr>
            </w:pPr>
          </w:p>
        </w:tc>
        <w:tc>
          <w:tcPr>
            <w:tcW w:w="1500" w:type="dxa"/>
            <w:vMerge/>
            <w:tcBorders>
              <w:top w:val="nil"/>
            </w:tcBorders>
          </w:tcPr>
          <w:p>
            <w:pPr>
              <w:rPr>
                <w:sz w:val="2"/>
                <w:szCs w:val="2"/>
              </w:rPr>
            </w:pPr>
          </w:p>
        </w:tc>
        <w:tc>
          <w:tcPr>
            <w:tcW w:w="5179" w:type="dxa"/>
          </w:tcPr>
          <w:p>
            <w:pPr>
              <w:pStyle w:val="TableParagraph"/>
              <w:spacing w:line="168" w:lineRule="auto" w:before="14"/>
              <w:ind w:left="108" w:right="18"/>
              <w:rPr>
                <w:sz w:val="21"/>
              </w:rPr>
            </w:pPr>
            <w:r>
              <w:rPr>
                <w:sz w:val="21"/>
              </w:rPr>
              <w:t>电梯维护保养单位应当在维护保养中严格执行安全技术规范的要求，保证其维护保养的电梯的安全性能，并</w:t>
            </w:r>
          </w:p>
          <w:p>
            <w:pPr>
              <w:pStyle w:val="TableParagraph"/>
              <w:spacing w:line="280" w:lineRule="exact"/>
              <w:ind w:left="108"/>
              <w:rPr>
                <w:sz w:val="21"/>
              </w:rPr>
            </w:pPr>
            <w:r>
              <w:rPr>
                <w:sz w:val="21"/>
              </w:rPr>
              <w:t>负责落实现场安全防护措施，保证施工安全。</w:t>
            </w:r>
          </w:p>
        </w:tc>
        <w:tc>
          <w:tcPr>
            <w:tcW w:w="1263" w:type="dxa"/>
            <w:vMerge/>
            <w:tcBorders>
              <w:top w:val="nil"/>
            </w:tcBorders>
          </w:tcPr>
          <w:p>
            <w:pPr>
              <w:rPr>
                <w:sz w:val="2"/>
                <w:szCs w:val="2"/>
              </w:rPr>
            </w:pPr>
          </w:p>
        </w:tc>
        <w:tc>
          <w:tcPr>
            <w:tcW w:w="3686" w:type="dxa"/>
            <w:vMerge/>
            <w:tcBorders>
              <w:top w:val="nil"/>
            </w:tcBorders>
          </w:tcPr>
          <w:p>
            <w:pPr>
              <w:rPr>
                <w:sz w:val="2"/>
                <w:szCs w:val="2"/>
              </w:rPr>
            </w:pPr>
          </w:p>
        </w:tc>
        <w:tc>
          <w:tcPr>
            <w:tcW w:w="1208" w:type="dxa"/>
            <w:vMerge/>
            <w:tcBorders>
              <w:top w:val="nil"/>
            </w:tcBorders>
          </w:tcPr>
          <w:p>
            <w:pPr>
              <w:rPr>
                <w:sz w:val="2"/>
                <w:szCs w:val="2"/>
              </w:rPr>
            </w:pPr>
          </w:p>
        </w:tc>
      </w:tr>
      <w:tr>
        <w:trPr>
          <w:trHeight w:val="935" w:hRule="atLeast"/>
        </w:trPr>
        <w:tc>
          <w:tcPr>
            <w:tcW w:w="812" w:type="dxa"/>
            <w:vMerge/>
            <w:tcBorders>
              <w:top w:val="nil"/>
            </w:tcBorders>
          </w:tcPr>
          <w:p>
            <w:pPr>
              <w:rPr>
                <w:sz w:val="2"/>
                <w:szCs w:val="2"/>
              </w:rPr>
            </w:pPr>
          </w:p>
        </w:tc>
        <w:tc>
          <w:tcPr>
            <w:tcW w:w="1500" w:type="dxa"/>
            <w:vMerge/>
            <w:tcBorders>
              <w:top w:val="nil"/>
            </w:tcBorders>
          </w:tcPr>
          <w:p>
            <w:pPr>
              <w:rPr>
                <w:sz w:val="2"/>
                <w:szCs w:val="2"/>
              </w:rPr>
            </w:pPr>
          </w:p>
        </w:tc>
        <w:tc>
          <w:tcPr>
            <w:tcW w:w="5179" w:type="dxa"/>
          </w:tcPr>
          <w:p>
            <w:pPr>
              <w:pStyle w:val="TableParagraph"/>
              <w:spacing w:line="168" w:lineRule="auto" w:before="12"/>
              <w:ind w:left="108" w:right="17"/>
              <w:rPr>
                <w:sz w:val="21"/>
              </w:rPr>
            </w:pPr>
            <w:r>
              <w:rPr>
                <w:sz w:val="21"/>
              </w:rPr>
              <w:t>电梯维护保养单位更换的电梯零部件应当具有产品质量合格证明，其中安全保护装置还应当具有型式试验证</w:t>
            </w:r>
          </w:p>
          <w:p>
            <w:pPr>
              <w:pStyle w:val="TableParagraph"/>
              <w:spacing w:line="280" w:lineRule="exact"/>
              <w:ind w:left="108"/>
              <w:rPr>
                <w:sz w:val="21"/>
              </w:rPr>
            </w:pPr>
            <w:r>
              <w:rPr>
                <w:sz w:val="21"/>
              </w:rPr>
              <w:t>明。</w:t>
            </w:r>
          </w:p>
        </w:tc>
        <w:tc>
          <w:tcPr>
            <w:tcW w:w="1263" w:type="dxa"/>
            <w:vMerge/>
            <w:tcBorders>
              <w:top w:val="nil"/>
            </w:tcBorders>
          </w:tcPr>
          <w:p>
            <w:pPr>
              <w:rPr>
                <w:sz w:val="2"/>
                <w:szCs w:val="2"/>
              </w:rPr>
            </w:pPr>
          </w:p>
        </w:tc>
        <w:tc>
          <w:tcPr>
            <w:tcW w:w="3686" w:type="dxa"/>
            <w:vMerge/>
            <w:tcBorders>
              <w:top w:val="nil"/>
            </w:tcBorders>
          </w:tcPr>
          <w:p>
            <w:pPr>
              <w:rPr>
                <w:sz w:val="2"/>
                <w:szCs w:val="2"/>
              </w:rPr>
            </w:pPr>
          </w:p>
        </w:tc>
        <w:tc>
          <w:tcPr>
            <w:tcW w:w="1208" w:type="dxa"/>
            <w:vMerge/>
            <w:tcBorders>
              <w:top w:val="nil"/>
            </w:tcBorders>
          </w:tcPr>
          <w:p>
            <w:pPr>
              <w:rPr>
                <w:sz w:val="2"/>
                <w:szCs w:val="2"/>
              </w:rPr>
            </w:pPr>
          </w:p>
        </w:tc>
      </w:tr>
      <w:tr>
        <w:trPr>
          <w:trHeight w:val="311" w:hRule="atLeast"/>
        </w:trPr>
        <w:tc>
          <w:tcPr>
            <w:tcW w:w="812" w:type="dxa"/>
            <w:vMerge/>
            <w:tcBorders>
              <w:top w:val="nil"/>
            </w:tcBorders>
          </w:tcPr>
          <w:p>
            <w:pPr>
              <w:rPr>
                <w:sz w:val="2"/>
                <w:szCs w:val="2"/>
              </w:rPr>
            </w:pPr>
          </w:p>
        </w:tc>
        <w:tc>
          <w:tcPr>
            <w:tcW w:w="1500" w:type="dxa"/>
            <w:vMerge/>
            <w:tcBorders>
              <w:top w:val="nil"/>
            </w:tcBorders>
          </w:tcPr>
          <w:p>
            <w:pPr>
              <w:rPr>
                <w:sz w:val="2"/>
                <w:szCs w:val="2"/>
              </w:rPr>
            </w:pPr>
          </w:p>
        </w:tc>
        <w:tc>
          <w:tcPr>
            <w:tcW w:w="5179" w:type="dxa"/>
          </w:tcPr>
          <w:p>
            <w:pPr>
              <w:pStyle w:val="TableParagraph"/>
              <w:spacing w:line="292" w:lineRule="exact"/>
              <w:ind w:right="18"/>
              <w:jc w:val="right"/>
              <w:rPr>
                <w:sz w:val="21"/>
              </w:rPr>
            </w:pPr>
            <w:r>
              <w:rPr>
                <w:sz w:val="21"/>
              </w:rPr>
              <w:t>电梯维护保养单位禁止将报废的零部件用于电梯生产。</w:t>
            </w:r>
          </w:p>
        </w:tc>
        <w:tc>
          <w:tcPr>
            <w:tcW w:w="1263" w:type="dxa"/>
            <w:vMerge/>
            <w:tcBorders>
              <w:top w:val="nil"/>
            </w:tcBorders>
          </w:tcPr>
          <w:p>
            <w:pPr>
              <w:rPr>
                <w:sz w:val="2"/>
                <w:szCs w:val="2"/>
              </w:rPr>
            </w:pPr>
          </w:p>
        </w:tc>
        <w:tc>
          <w:tcPr>
            <w:tcW w:w="3686" w:type="dxa"/>
            <w:vMerge/>
            <w:tcBorders>
              <w:top w:val="nil"/>
            </w:tcBorders>
          </w:tcPr>
          <w:p>
            <w:pPr>
              <w:rPr>
                <w:sz w:val="2"/>
                <w:szCs w:val="2"/>
              </w:rPr>
            </w:pPr>
          </w:p>
        </w:tc>
        <w:tc>
          <w:tcPr>
            <w:tcW w:w="1208" w:type="dxa"/>
            <w:vMerge/>
            <w:tcBorders>
              <w:top w:val="nil"/>
            </w:tcBorders>
          </w:tcPr>
          <w:p>
            <w:pPr>
              <w:rPr>
                <w:sz w:val="2"/>
                <w:szCs w:val="2"/>
              </w:rPr>
            </w:pPr>
          </w:p>
        </w:tc>
      </w:tr>
      <w:tr>
        <w:trPr>
          <w:trHeight w:val="936" w:hRule="atLeast"/>
        </w:trPr>
        <w:tc>
          <w:tcPr>
            <w:tcW w:w="812" w:type="dxa"/>
            <w:vMerge/>
            <w:tcBorders>
              <w:top w:val="nil"/>
            </w:tcBorders>
          </w:tcPr>
          <w:p>
            <w:pPr>
              <w:rPr>
                <w:sz w:val="2"/>
                <w:szCs w:val="2"/>
              </w:rPr>
            </w:pPr>
          </w:p>
        </w:tc>
        <w:tc>
          <w:tcPr>
            <w:tcW w:w="1500" w:type="dxa"/>
            <w:vMerge/>
            <w:tcBorders>
              <w:top w:val="nil"/>
            </w:tcBorders>
          </w:tcPr>
          <w:p>
            <w:pPr>
              <w:rPr>
                <w:sz w:val="2"/>
                <w:szCs w:val="2"/>
              </w:rPr>
            </w:pPr>
          </w:p>
        </w:tc>
        <w:tc>
          <w:tcPr>
            <w:tcW w:w="5179" w:type="dxa"/>
          </w:tcPr>
          <w:p>
            <w:pPr>
              <w:pStyle w:val="TableParagraph"/>
              <w:spacing w:line="168" w:lineRule="auto" w:before="14"/>
              <w:ind w:left="108" w:right="94"/>
              <w:rPr>
                <w:sz w:val="21"/>
              </w:rPr>
            </w:pPr>
            <w:r>
              <w:rPr>
                <w:sz w:val="21"/>
              </w:rPr>
              <w:t>电梯维护保养单位应当确保应急救援电话 </w:t>
            </w:r>
            <w:r>
              <w:rPr>
                <w:rFonts w:ascii="Times New Roman" w:eastAsia="Times New Roman"/>
                <w:sz w:val="21"/>
              </w:rPr>
              <w:t>24 </w:t>
            </w:r>
            <w:r>
              <w:rPr>
                <w:sz w:val="21"/>
              </w:rPr>
              <w:t>小时有效应答，接到乘客被困报警后，</w:t>
            </w:r>
            <w:r>
              <w:rPr>
                <w:rFonts w:ascii="Times New Roman" w:eastAsia="Times New Roman"/>
                <w:sz w:val="21"/>
              </w:rPr>
              <w:t>30 </w:t>
            </w:r>
            <w:r>
              <w:rPr>
                <w:sz w:val="21"/>
              </w:rPr>
              <w:t>分钟内赶到现场完成</w:t>
            </w:r>
          </w:p>
          <w:p>
            <w:pPr>
              <w:pStyle w:val="TableParagraph"/>
              <w:spacing w:line="280" w:lineRule="exact"/>
              <w:ind w:left="108"/>
              <w:rPr>
                <w:sz w:val="21"/>
              </w:rPr>
            </w:pPr>
            <w:r>
              <w:rPr>
                <w:sz w:val="21"/>
              </w:rPr>
              <w:t>救援解困。</w:t>
            </w:r>
          </w:p>
        </w:tc>
        <w:tc>
          <w:tcPr>
            <w:tcW w:w="1263" w:type="dxa"/>
            <w:vMerge/>
            <w:tcBorders>
              <w:top w:val="nil"/>
            </w:tcBorders>
          </w:tcPr>
          <w:p>
            <w:pPr>
              <w:rPr>
                <w:sz w:val="2"/>
                <w:szCs w:val="2"/>
              </w:rPr>
            </w:pPr>
          </w:p>
        </w:tc>
        <w:tc>
          <w:tcPr>
            <w:tcW w:w="3686" w:type="dxa"/>
            <w:vMerge/>
            <w:tcBorders>
              <w:top w:val="nil"/>
            </w:tcBorders>
          </w:tcPr>
          <w:p>
            <w:pPr>
              <w:rPr>
                <w:sz w:val="2"/>
                <w:szCs w:val="2"/>
              </w:rPr>
            </w:pPr>
          </w:p>
        </w:tc>
        <w:tc>
          <w:tcPr>
            <w:tcW w:w="1208" w:type="dxa"/>
            <w:vMerge/>
            <w:tcBorders>
              <w:top w:val="nil"/>
            </w:tcBorders>
          </w:tcPr>
          <w:p>
            <w:pPr>
              <w:rPr>
                <w:sz w:val="2"/>
                <w:szCs w:val="2"/>
              </w:rPr>
            </w:pPr>
          </w:p>
        </w:tc>
      </w:tr>
      <w:tr>
        <w:trPr>
          <w:trHeight w:val="1247" w:hRule="atLeast"/>
        </w:trPr>
        <w:tc>
          <w:tcPr>
            <w:tcW w:w="812" w:type="dxa"/>
            <w:vMerge/>
            <w:tcBorders>
              <w:top w:val="nil"/>
            </w:tcBorders>
          </w:tcPr>
          <w:p>
            <w:pPr>
              <w:rPr>
                <w:sz w:val="2"/>
                <w:szCs w:val="2"/>
              </w:rPr>
            </w:pPr>
          </w:p>
        </w:tc>
        <w:tc>
          <w:tcPr>
            <w:tcW w:w="1500" w:type="dxa"/>
            <w:vMerge/>
            <w:tcBorders>
              <w:top w:val="nil"/>
            </w:tcBorders>
          </w:tcPr>
          <w:p>
            <w:pPr>
              <w:rPr>
                <w:sz w:val="2"/>
                <w:szCs w:val="2"/>
              </w:rPr>
            </w:pPr>
          </w:p>
        </w:tc>
        <w:tc>
          <w:tcPr>
            <w:tcW w:w="5179" w:type="dxa"/>
          </w:tcPr>
          <w:p>
            <w:pPr>
              <w:pStyle w:val="TableParagraph"/>
              <w:spacing w:line="168" w:lineRule="auto" w:before="12"/>
              <w:ind w:left="108" w:right="94"/>
              <w:jc w:val="both"/>
              <w:rPr>
                <w:sz w:val="21"/>
              </w:rPr>
            </w:pPr>
            <w:r>
              <w:rPr>
                <w:spacing w:val="-4"/>
                <w:sz w:val="21"/>
              </w:rPr>
              <w:t>电梯维护保养单位发现故障或者接到故障通知后，及时</w:t>
            </w:r>
            <w:r>
              <w:rPr>
                <w:spacing w:val="-10"/>
                <w:sz w:val="21"/>
              </w:rPr>
              <w:t>排除故障，对故障暂时难以排除的，应当将解决方案书</w:t>
            </w:r>
            <w:r>
              <w:rPr>
                <w:spacing w:val="5"/>
                <w:sz w:val="21"/>
              </w:rPr>
              <w:t>面通知使用管理单位，并告知使用管理单位故障排除</w:t>
            </w:r>
          </w:p>
          <w:p>
            <w:pPr>
              <w:pStyle w:val="TableParagraph"/>
              <w:spacing w:line="280" w:lineRule="exact"/>
              <w:ind w:left="108"/>
              <w:jc w:val="both"/>
              <w:rPr>
                <w:sz w:val="21"/>
              </w:rPr>
            </w:pPr>
            <w:r>
              <w:rPr>
                <w:sz w:val="21"/>
              </w:rPr>
              <w:t>前，不得使用。</w:t>
            </w:r>
          </w:p>
        </w:tc>
        <w:tc>
          <w:tcPr>
            <w:tcW w:w="1263" w:type="dxa"/>
            <w:vMerge/>
            <w:tcBorders>
              <w:top w:val="nil"/>
            </w:tcBorders>
          </w:tcPr>
          <w:p>
            <w:pPr>
              <w:rPr>
                <w:sz w:val="2"/>
                <w:szCs w:val="2"/>
              </w:rPr>
            </w:pPr>
          </w:p>
        </w:tc>
        <w:tc>
          <w:tcPr>
            <w:tcW w:w="3686" w:type="dxa"/>
            <w:vMerge/>
            <w:tcBorders>
              <w:top w:val="nil"/>
            </w:tcBorders>
          </w:tcPr>
          <w:p>
            <w:pPr>
              <w:rPr>
                <w:sz w:val="2"/>
                <w:szCs w:val="2"/>
              </w:rPr>
            </w:pPr>
          </w:p>
        </w:tc>
        <w:tc>
          <w:tcPr>
            <w:tcW w:w="1208" w:type="dxa"/>
            <w:vMerge/>
            <w:tcBorders>
              <w:top w:val="nil"/>
            </w:tcBorders>
          </w:tcPr>
          <w:p>
            <w:pPr>
              <w:rPr>
                <w:sz w:val="2"/>
                <w:szCs w:val="2"/>
              </w:rPr>
            </w:pPr>
          </w:p>
        </w:tc>
      </w:tr>
      <w:tr>
        <w:trPr>
          <w:trHeight w:val="624" w:hRule="atLeast"/>
        </w:trPr>
        <w:tc>
          <w:tcPr>
            <w:tcW w:w="812" w:type="dxa"/>
            <w:vMerge/>
            <w:tcBorders>
              <w:top w:val="nil"/>
            </w:tcBorders>
          </w:tcPr>
          <w:p>
            <w:pPr>
              <w:rPr>
                <w:sz w:val="2"/>
                <w:szCs w:val="2"/>
              </w:rPr>
            </w:pPr>
          </w:p>
        </w:tc>
        <w:tc>
          <w:tcPr>
            <w:tcW w:w="1500" w:type="dxa"/>
            <w:vMerge/>
            <w:tcBorders>
              <w:top w:val="nil"/>
            </w:tcBorders>
          </w:tcPr>
          <w:p>
            <w:pPr>
              <w:rPr>
                <w:sz w:val="2"/>
                <w:szCs w:val="2"/>
              </w:rPr>
            </w:pPr>
          </w:p>
        </w:tc>
        <w:tc>
          <w:tcPr>
            <w:tcW w:w="5179" w:type="dxa"/>
          </w:tcPr>
          <w:p>
            <w:pPr>
              <w:pStyle w:val="TableParagraph"/>
              <w:spacing w:line="298" w:lineRule="exact"/>
              <w:ind w:left="108"/>
              <w:rPr>
                <w:sz w:val="21"/>
              </w:rPr>
            </w:pPr>
            <w:r>
              <w:rPr>
                <w:sz w:val="21"/>
              </w:rPr>
              <w:t>电梯维护保养单位应当至少每</w:t>
            </w:r>
            <w:r>
              <w:rPr>
                <w:rFonts w:ascii="Times New Roman" w:eastAsia="Times New Roman"/>
                <w:sz w:val="21"/>
              </w:rPr>
              <w:t>6 </w:t>
            </w:r>
            <w:r>
              <w:rPr>
                <w:sz w:val="21"/>
              </w:rPr>
              <w:t>个月对电梯进行</w:t>
            </w:r>
            <w:r>
              <w:rPr>
                <w:rFonts w:ascii="Times New Roman" w:eastAsia="Times New Roman"/>
                <w:sz w:val="21"/>
              </w:rPr>
              <w:t>1 </w:t>
            </w:r>
            <w:r>
              <w:rPr>
                <w:sz w:val="21"/>
              </w:rPr>
              <w:t>次自</w:t>
            </w:r>
          </w:p>
          <w:p>
            <w:pPr>
              <w:pStyle w:val="TableParagraph"/>
              <w:spacing w:line="307" w:lineRule="exact"/>
              <w:ind w:left="108"/>
              <w:rPr>
                <w:sz w:val="21"/>
              </w:rPr>
            </w:pPr>
            <w:r>
              <w:rPr>
                <w:sz w:val="21"/>
              </w:rPr>
              <w:t>行检查，并向使用管理单位出具自检报告。</w:t>
            </w:r>
          </w:p>
        </w:tc>
        <w:tc>
          <w:tcPr>
            <w:tcW w:w="1263" w:type="dxa"/>
            <w:vMerge/>
            <w:tcBorders>
              <w:top w:val="nil"/>
            </w:tcBorders>
          </w:tcPr>
          <w:p>
            <w:pPr>
              <w:rPr>
                <w:sz w:val="2"/>
                <w:szCs w:val="2"/>
              </w:rPr>
            </w:pPr>
          </w:p>
        </w:tc>
        <w:tc>
          <w:tcPr>
            <w:tcW w:w="3686" w:type="dxa"/>
            <w:vMerge/>
            <w:tcBorders>
              <w:top w:val="nil"/>
            </w:tcBorders>
          </w:tcPr>
          <w:p>
            <w:pPr>
              <w:rPr>
                <w:sz w:val="2"/>
                <w:szCs w:val="2"/>
              </w:rPr>
            </w:pPr>
          </w:p>
        </w:tc>
        <w:tc>
          <w:tcPr>
            <w:tcW w:w="1208" w:type="dxa"/>
            <w:vMerge/>
            <w:tcBorders>
              <w:top w:val="nil"/>
            </w:tcBorders>
          </w:tcPr>
          <w:p>
            <w:pPr>
              <w:rPr>
                <w:sz w:val="2"/>
                <w:szCs w:val="2"/>
              </w:rPr>
            </w:pPr>
          </w:p>
        </w:tc>
      </w:tr>
    </w:tbl>
    <w:p>
      <w:pPr>
        <w:spacing w:after="0"/>
        <w:rPr>
          <w:sz w:val="2"/>
          <w:szCs w:val="2"/>
        </w:rPr>
        <w:sectPr>
          <w:pgSz w:w="16840" w:h="11910" w:orient="landscape"/>
          <w:pgMar w:header="0" w:footer="1242" w:top="1100" w:bottom="1440" w:left="1360" w:right="1600"/>
        </w:sectPr>
      </w:pPr>
    </w:p>
    <w:p>
      <w:pPr>
        <w:pStyle w:val="BodyText"/>
        <w:rPr>
          <w:rFonts w:ascii="Times New Roman"/>
          <w:sz w:val="20"/>
        </w:rPr>
      </w:pPr>
    </w:p>
    <w:p>
      <w:pPr>
        <w:pStyle w:val="BodyText"/>
        <w:rPr>
          <w:rFonts w:ascii="Times New Roman"/>
          <w:sz w:val="20"/>
        </w:rPr>
      </w:pPr>
    </w:p>
    <w:p>
      <w:pPr>
        <w:pStyle w:val="BodyText"/>
        <w:spacing w:before="10"/>
        <w:rPr>
          <w:rFonts w:ascii="Times New Roman"/>
          <w:sz w:val="11"/>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2"/>
        <w:gridCol w:w="1500"/>
        <w:gridCol w:w="5179"/>
        <w:gridCol w:w="1263"/>
        <w:gridCol w:w="3686"/>
        <w:gridCol w:w="1208"/>
      </w:tblGrid>
      <w:tr>
        <w:trPr>
          <w:trHeight w:val="623" w:hRule="atLeast"/>
        </w:trPr>
        <w:tc>
          <w:tcPr>
            <w:tcW w:w="812" w:type="dxa"/>
            <w:vMerge w:val="restart"/>
          </w:tcPr>
          <w:p>
            <w:pPr>
              <w:pStyle w:val="TableParagraph"/>
              <w:rPr>
                <w:rFonts w:ascii="Times New Roman"/>
                <w:sz w:val="20"/>
              </w:rPr>
            </w:pPr>
          </w:p>
        </w:tc>
        <w:tc>
          <w:tcPr>
            <w:tcW w:w="1500" w:type="dxa"/>
            <w:vMerge w:val="restart"/>
          </w:tcPr>
          <w:p>
            <w:pPr>
              <w:pStyle w:val="TableParagraph"/>
              <w:rPr>
                <w:rFonts w:ascii="Times New Roman"/>
                <w:sz w:val="20"/>
              </w:rPr>
            </w:pPr>
          </w:p>
        </w:tc>
        <w:tc>
          <w:tcPr>
            <w:tcW w:w="5179" w:type="dxa"/>
          </w:tcPr>
          <w:p>
            <w:pPr>
              <w:pStyle w:val="TableParagraph"/>
              <w:spacing w:line="298" w:lineRule="exact"/>
              <w:ind w:left="108"/>
              <w:rPr>
                <w:sz w:val="21"/>
              </w:rPr>
            </w:pPr>
            <w:r>
              <w:rPr>
                <w:sz w:val="21"/>
              </w:rPr>
              <w:t>电梯维护保养单位应当接受负责特种设备安全监督管</w:t>
            </w:r>
          </w:p>
          <w:p>
            <w:pPr>
              <w:pStyle w:val="TableParagraph"/>
              <w:spacing w:line="306" w:lineRule="exact"/>
              <w:ind w:left="108"/>
              <w:rPr>
                <w:sz w:val="21"/>
              </w:rPr>
            </w:pPr>
            <w:r>
              <w:rPr>
                <w:sz w:val="21"/>
              </w:rPr>
              <w:t>理的部门，依法实施的监督检查。</w:t>
            </w:r>
          </w:p>
        </w:tc>
        <w:tc>
          <w:tcPr>
            <w:tcW w:w="1263" w:type="dxa"/>
            <w:vMerge w:val="restart"/>
          </w:tcPr>
          <w:p>
            <w:pPr>
              <w:pStyle w:val="TableParagraph"/>
              <w:rPr>
                <w:rFonts w:ascii="Times New Roman"/>
                <w:sz w:val="20"/>
              </w:rPr>
            </w:pPr>
          </w:p>
        </w:tc>
        <w:tc>
          <w:tcPr>
            <w:tcW w:w="3686" w:type="dxa"/>
            <w:vMerge w:val="restart"/>
          </w:tcPr>
          <w:p>
            <w:pPr>
              <w:pStyle w:val="TableParagraph"/>
              <w:rPr>
                <w:rFonts w:ascii="Times New Roman"/>
                <w:sz w:val="20"/>
              </w:rPr>
            </w:pPr>
          </w:p>
        </w:tc>
        <w:tc>
          <w:tcPr>
            <w:tcW w:w="1208" w:type="dxa"/>
            <w:vMerge w:val="restart"/>
          </w:tcPr>
          <w:p>
            <w:pPr>
              <w:pStyle w:val="TableParagraph"/>
              <w:rPr>
                <w:rFonts w:ascii="Times New Roman"/>
                <w:sz w:val="20"/>
              </w:rPr>
            </w:pPr>
          </w:p>
        </w:tc>
      </w:tr>
      <w:tr>
        <w:trPr>
          <w:trHeight w:val="623" w:hRule="atLeast"/>
        </w:trPr>
        <w:tc>
          <w:tcPr>
            <w:tcW w:w="812" w:type="dxa"/>
            <w:vMerge/>
            <w:tcBorders>
              <w:top w:val="nil"/>
            </w:tcBorders>
          </w:tcPr>
          <w:p>
            <w:pPr>
              <w:rPr>
                <w:sz w:val="2"/>
                <w:szCs w:val="2"/>
              </w:rPr>
            </w:pPr>
          </w:p>
        </w:tc>
        <w:tc>
          <w:tcPr>
            <w:tcW w:w="1500" w:type="dxa"/>
            <w:vMerge/>
            <w:tcBorders>
              <w:top w:val="nil"/>
            </w:tcBorders>
          </w:tcPr>
          <w:p>
            <w:pPr>
              <w:rPr>
                <w:sz w:val="2"/>
                <w:szCs w:val="2"/>
              </w:rPr>
            </w:pPr>
          </w:p>
        </w:tc>
        <w:tc>
          <w:tcPr>
            <w:tcW w:w="5179" w:type="dxa"/>
          </w:tcPr>
          <w:p>
            <w:pPr>
              <w:pStyle w:val="TableParagraph"/>
              <w:spacing w:line="298" w:lineRule="exact"/>
              <w:ind w:left="108"/>
              <w:rPr>
                <w:sz w:val="21"/>
              </w:rPr>
            </w:pPr>
            <w:r>
              <w:rPr>
                <w:sz w:val="21"/>
              </w:rPr>
              <w:t>电梯维护保养单位禁止擅自动用、调换、转移、损毁被</w:t>
            </w:r>
          </w:p>
          <w:p>
            <w:pPr>
              <w:pStyle w:val="TableParagraph"/>
              <w:spacing w:line="306" w:lineRule="exact"/>
              <w:ind w:left="108"/>
              <w:rPr>
                <w:sz w:val="21"/>
              </w:rPr>
            </w:pPr>
            <w:r>
              <w:rPr>
                <w:sz w:val="21"/>
              </w:rPr>
              <w:t>查封、扣押的电梯或者其主要部件。</w:t>
            </w:r>
          </w:p>
        </w:tc>
        <w:tc>
          <w:tcPr>
            <w:tcW w:w="1263" w:type="dxa"/>
            <w:vMerge/>
            <w:tcBorders>
              <w:top w:val="nil"/>
            </w:tcBorders>
          </w:tcPr>
          <w:p>
            <w:pPr>
              <w:rPr>
                <w:sz w:val="2"/>
                <w:szCs w:val="2"/>
              </w:rPr>
            </w:pPr>
          </w:p>
        </w:tc>
        <w:tc>
          <w:tcPr>
            <w:tcW w:w="3686" w:type="dxa"/>
            <w:vMerge/>
            <w:tcBorders>
              <w:top w:val="nil"/>
            </w:tcBorders>
          </w:tcPr>
          <w:p>
            <w:pPr>
              <w:rPr>
                <w:sz w:val="2"/>
                <w:szCs w:val="2"/>
              </w:rPr>
            </w:pPr>
          </w:p>
        </w:tc>
        <w:tc>
          <w:tcPr>
            <w:tcW w:w="1208" w:type="dxa"/>
            <w:vMerge/>
            <w:tcBorders>
              <w:top w:val="nil"/>
            </w:tcBorders>
          </w:tcPr>
          <w:p>
            <w:pPr>
              <w:rPr>
                <w:sz w:val="2"/>
                <w:szCs w:val="2"/>
              </w:rPr>
            </w:pPr>
          </w:p>
        </w:tc>
      </w:tr>
      <w:tr>
        <w:trPr>
          <w:trHeight w:val="935" w:hRule="atLeast"/>
        </w:trPr>
        <w:tc>
          <w:tcPr>
            <w:tcW w:w="812" w:type="dxa"/>
            <w:vMerge/>
            <w:tcBorders>
              <w:top w:val="nil"/>
            </w:tcBorders>
          </w:tcPr>
          <w:p>
            <w:pPr>
              <w:rPr>
                <w:sz w:val="2"/>
                <w:szCs w:val="2"/>
              </w:rPr>
            </w:pPr>
          </w:p>
        </w:tc>
        <w:tc>
          <w:tcPr>
            <w:tcW w:w="1500"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3"/>
              <w:ind w:left="108"/>
              <w:rPr>
                <w:sz w:val="21"/>
              </w:rPr>
            </w:pPr>
            <w:r>
              <w:rPr>
                <w:sz w:val="21"/>
              </w:rPr>
              <w:t>3.2 一般情形</w:t>
            </w:r>
          </w:p>
        </w:tc>
        <w:tc>
          <w:tcPr>
            <w:tcW w:w="5179" w:type="dxa"/>
          </w:tcPr>
          <w:p>
            <w:pPr>
              <w:pStyle w:val="TableParagraph"/>
              <w:spacing w:line="168" w:lineRule="auto" w:before="12"/>
              <w:ind w:left="108" w:right="18"/>
              <w:rPr>
                <w:sz w:val="21"/>
              </w:rPr>
            </w:pPr>
            <w:r>
              <w:rPr>
                <w:sz w:val="21"/>
              </w:rPr>
              <w:t>电梯维护保养单位应当按照国家有关规定配备特种设备安全管理人员、检测人员和作业人员，且应当按照国</w:t>
            </w:r>
          </w:p>
          <w:p>
            <w:pPr>
              <w:pStyle w:val="TableParagraph"/>
              <w:spacing w:line="280" w:lineRule="exact"/>
              <w:ind w:left="108"/>
              <w:rPr>
                <w:sz w:val="21"/>
              </w:rPr>
            </w:pPr>
            <w:r>
              <w:rPr>
                <w:sz w:val="21"/>
              </w:rPr>
              <w:t>家有关规定取得相应资格，方可从事相关工作。</w:t>
            </w:r>
          </w:p>
        </w:tc>
        <w:tc>
          <w:tcPr>
            <w:tcW w:w="1263" w:type="dxa"/>
            <w:vMerge w:val="restart"/>
          </w:tcPr>
          <w:p>
            <w:pPr>
              <w:pStyle w:val="TableParagraph"/>
              <w:rPr>
                <w:rFonts w:ascii="Times New Roman"/>
                <w:sz w:val="20"/>
              </w:rPr>
            </w:pPr>
          </w:p>
        </w:tc>
        <w:tc>
          <w:tcPr>
            <w:tcW w:w="3686" w:type="dxa"/>
            <w:vMerge w:val="restart"/>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30"/>
              <w:ind w:left="109"/>
              <w:rPr>
                <w:sz w:val="21"/>
              </w:rPr>
            </w:pPr>
            <w:r>
              <w:rPr>
                <w:sz w:val="21"/>
              </w:rPr>
              <w:t>不符合的，发现一次扣 </w:t>
            </w:r>
            <w:r>
              <w:rPr>
                <w:rFonts w:ascii="Times New Roman" w:eastAsia="Times New Roman"/>
                <w:sz w:val="21"/>
              </w:rPr>
              <w:t>50 </w:t>
            </w:r>
            <w:r>
              <w:rPr>
                <w:sz w:val="21"/>
              </w:rPr>
              <w:t>分</w:t>
            </w:r>
          </w:p>
        </w:tc>
        <w:tc>
          <w:tcPr>
            <w:tcW w:w="1208" w:type="dxa"/>
            <w:vMerge w:val="restart"/>
          </w:tcPr>
          <w:p>
            <w:pPr>
              <w:pStyle w:val="TableParagraph"/>
              <w:rPr>
                <w:rFonts w:ascii="Times New Roman"/>
                <w:sz w:val="20"/>
              </w:rPr>
            </w:pPr>
          </w:p>
        </w:tc>
      </w:tr>
      <w:tr>
        <w:trPr>
          <w:trHeight w:val="624" w:hRule="atLeast"/>
        </w:trPr>
        <w:tc>
          <w:tcPr>
            <w:tcW w:w="812" w:type="dxa"/>
            <w:vMerge/>
            <w:tcBorders>
              <w:top w:val="nil"/>
            </w:tcBorders>
          </w:tcPr>
          <w:p>
            <w:pPr>
              <w:rPr>
                <w:sz w:val="2"/>
                <w:szCs w:val="2"/>
              </w:rPr>
            </w:pPr>
          </w:p>
        </w:tc>
        <w:tc>
          <w:tcPr>
            <w:tcW w:w="1500" w:type="dxa"/>
            <w:vMerge/>
            <w:tcBorders>
              <w:top w:val="nil"/>
            </w:tcBorders>
          </w:tcPr>
          <w:p>
            <w:pPr>
              <w:rPr>
                <w:sz w:val="2"/>
                <w:szCs w:val="2"/>
              </w:rPr>
            </w:pPr>
          </w:p>
        </w:tc>
        <w:tc>
          <w:tcPr>
            <w:tcW w:w="5179" w:type="dxa"/>
          </w:tcPr>
          <w:p>
            <w:pPr>
              <w:pStyle w:val="TableParagraph"/>
              <w:spacing w:line="299" w:lineRule="exact"/>
              <w:ind w:left="108"/>
              <w:rPr>
                <w:sz w:val="21"/>
              </w:rPr>
            </w:pPr>
            <w:r>
              <w:rPr>
                <w:sz w:val="21"/>
              </w:rPr>
              <w:t>电梯维护保养单位应当对特种设备安全管理人员、检测</w:t>
            </w:r>
          </w:p>
          <w:p>
            <w:pPr>
              <w:pStyle w:val="TableParagraph"/>
              <w:spacing w:line="306" w:lineRule="exact"/>
              <w:ind w:left="108"/>
              <w:rPr>
                <w:sz w:val="21"/>
              </w:rPr>
            </w:pPr>
            <w:r>
              <w:rPr>
                <w:sz w:val="21"/>
              </w:rPr>
              <w:t>人员和作业人员进行必要的安全教育和技能培训。</w:t>
            </w:r>
          </w:p>
        </w:tc>
        <w:tc>
          <w:tcPr>
            <w:tcW w:w="1263" w:type="dxa"/>
            <w:vMerge/>
            <w:tcBorders>
              <w:top w:val="nil"/>
            </w:tcBorders>
          </w:tcPr>
          <w:p>
            <w:pPr>
              <w:rPr>
                <w:sz w:val="2"/>
                <w:szCs w:val="2"/>
              </w:rPr>
            </w:pPr>
          </w:p>
        </w:tc>
        <w:tc>
          <w:tcPr>
            <w:tcW w:w="3686" w:type="dxa"/>
            <w:vMerge/>
            <w:tcBorders>
              <w:top w:val="nil"/>
            </w:tcBorders>
          </w:tcPr>
          <w:p>
            <w:pPr>
              <w:rPr>
                <w:sz w:val="2"/>
                <w:szCs w:val="2"/>
              </w:rPr>
            </w:pPr>
          </w:p>
        </w:tc>
        <w:tc>
          <w:tcPr>
            <w:tcW w:w="1208" w:type="dxa"/>
            <w:vMerge/>
            <w:tcBorders>
              <w:top w:val="nil"/>
            </w:tcBorders>
          </w:tcPr>
          <w:p>
            <w:pPr>
              <w:rPr>
                <w:sz w:val="2"/>
                <w:szCs w:val="2"/>
              </w:rPr>
            </w:pPr>
          </w:p>
        </w:tc>
      </w:tr>
      <w:tr>
        <w:trPr>
          <w:trHeight w:val="1559" w:hRule="atLeast"/>
        </w:trPr>
        <w:tc>
          <w:tcPr>
            <w:tcW w:w="812" w:type="dxa"/>
            <w:vMerge/>
            <w:tcBorders>
              <w:top w:val="nil"/>
            </w:tcBorders>
          </w:tcPr>
          <w:p>
            <w:pPr>
              <w:rPr>
                <w:sz w:val="2"/>
                <w:szCs w:val="2"/>
              </w:rPr>
            </w:pPr>
          </w:p>
        </w:tc>
        <w:tc>
          <w:tcPr>
            <w:tcW w:w="1500" w:type="dxa"/>
            <w:vMerge/>
            <w:tcBorders>
              <w:top w:val="nil"/>
            </w:tcBorders>
          </w:tcPr>
          <w:p>
            <w:pPr>
              <w:rPr>
                <w:sz w:val="2"/>
                <w:szCs w:val="2"/>
              </w:rPr>
            </w:pPr>
          </w:p>
        </w:tc>
        <w:tc>
          <w:tcPr>
            <w:tcW w:w="5179" w:type="dxa"/>
          </w:tcPr>
          <w:p>
            <w:pPr>
              <w:pStyle w:val="TableParagraph"/>
              <w:spacing w:line="168" w:lineRule="auto" w:before="12"/>
              <w:ind w:left="108" w:right="18"/>
              <w:jc w:val="both"/>
              <w:rPr>
                <w:sz w:val="21"/>
              </w:rPr>
            </w:pPr>
            <w:r>
              <w:rPr>
                <w:sz w:val="21"/>
              </w:rPr>
              <w:t>电梯维护保养单位在本市首次开展业务前，应当将单位名称、主要负责人、资质范围、办公地点、作业人员、应急救援电话号码等信息报市特种设备安全监督管理部门备案。相关信息发生变更的，应当自变更之日起</w:t>
            </w:r>
          </w:p>
          <w:p>
            <w:pPr>
              <w:pStyle w:val="TableParagraph"/>
              <w:spacing w:line="280" w:lineRule="exact"/>
              <w:ind w:left="108"/>
              <w:jc w:val="both"/>
              <w:rPr>
                <w:sz w:val="21"/>
              </w:rPr>
            </w:pPr>
            <w:r>
              <w:rPr>
                <w:rFonts w:ascii="Times New Roman" w:eastAsia="Times New Roman"/>
                <w:sz w:val="21"/>
              </w:rPr>
              <w:t>30 </w:t>
            </w:r>
            <w:r>
              <w:rPr>
                <w:sz w:val="21"/>
              </w:rPr>
              <w:t>日内，报市特种设备安全监督管理部门备案。</w:t>
            </w:r>
          </w:p>
        </w:tc>
        <w:tc>
          <w:tcPr>
            <w:tcW w:w="1263" w:type="dxa"/>
            <w:vMerge/>
            <w:tcBorders>
              <w:top w:val="nil"/>
            </w:tcBorders>
          </w:tcPr>
          <w:p>
            <w:pPr>
              <w:rPr>
                <w:sz w:val="2"/>
                <w:szCs w:val="2"/>
              </w:rPr>
            </w:pPr>
          </w:p>
        </w:tc>
        <w:tc>
          <w:tcPr>
            <w:tcW w:w="3686" w:type="dxa"/>
            <w:vMerge/>
            <w:tcBorders>
              <w:top w:val="nil"/>
            </w:tcBorders>
          </w:tcPr>
          <w:p>
            <w:pPr>
              <w:rPr>
                <w:sz w:val="2"/>
                <w:szCs w:val="2"/>
              </w:rPr>
            </w:pPr>
          </w:p>
        </w:tc>
        <w:tc>
          <w:tcPr>
            <w:tcW w:w="1208" w:type="dxa"/>
            <w:vMerge/>
            <w:tcBorders>
              <w:top w:val="nil"/>
            </w:tcBorders>
          </w:tcPr>
          <w:p>
            <w:pPr>
              <w:rPr>
                <w:sz w:val="2"/>
                <w:szCs w:val="2"/>
              </w:rPr>
            </w:pPr>
          </w:p>
        </w:tc>
      </w:tr>
      <w:tr>
        <w:trPr>
          <w:trHeight w:val="935" w:hRule="atLeast"/>
        </w:trPr>
        <w:tc>
          <w:tcPr>
            <w:tcW w:w="812" w:type="dxa"/>
            <w:vMerge/>
            <w:tcBorders>
              <w:top w:val="nil"/>
            </w:tcBorders>
          </w:tcPr>
          <w:p>
            <w:pPr>
              <w:rPr>
                <w:sz w:val="2"/>
                <w:szCs w:val="2"/>
              </w:rPr>
            </w:pPr>
          </w:p>
        </w:tc>
        <w:tc>
          <w:tcPr>
            <w:tcW w:w="1500" w:type="dxa"/>
            <w:vMerge/>
            <w:tcBorders>
              <w:top w:val="nil"/>
            </w:tcBorders>
          </w:tcPr>
          <w:p>
            <w:pPr>
              <w:rPr>
                <w:sz w:val="2"/>
                <w:szCs w:val="2"/>
              </w:rPr>
            </w:pPr>
          </w:p>
        </w:tc>
        <w:tc>
          <w:tcPr>
            <w:tcW w:w="5179" w:type="dxa"/>
          </w:tcPr>
          <w:p>
            <w:pPr>
              <w:pStyle w:val="TableParagraph"/>
              <w:spacing w:line="168" w:lineRule="auto" w:before="12"/>
              <w:ind w:left="108" w:right="17"/>
              <w:rPr>
                <w:sz w:val="21"/>
              </w:rPr>
            </w:pPr>
            <w:r>
              <w:rPr>
                <w:sz w:val="21"/>
              </w:rPr>
              <w:t>电梯维护保养单位应当按照电梯安全技术规范、相关标准和使用电梯维保说明的要求，制定安全管理制度、电</w:t>
            </w:r>
          </w:p>
          <w:p>
            <w:pPr>
              <w:pStyle w:val="TableParagraph"/>
              <w:spacing w:line="280" w:lineRule="exact"/>
              <w:ind w:left="108"/>
              <w:rPr>
                <w:sz w:val="21"/>
              </w:rPr>
            </w:pPr>
            <w:r>
              <w:rPr>
                <w:sz w:val="21"/>
              </w:rPr>
              <w:t>梯维保计划，开展电梯维保工作。</w:t>
            </w:r>
          </w:p>
        </w:tc>
        <w:tc>
          <w:tcPr>
            <w:tcW w:w="1263" w:type="dxa"/>
            <w:vMerge/>
            <w:tcBorders>
              <w:top w:val="nil"/>
            </w:tcBorders>
          </w:tcPr>
          <w:p>
            <w:pPr>
              <w:rPr>
                <w:sz w:val="2"/>
                <w:szCs w:val="2"/>
              </w:rPr>
            </w:pPr>
          </w:p>
        </w:tc>
        <w:tc>
          <w:tcPr>
            <w:tcW w:w="3686" w:type="dxa"/>
            <w:vMerge/>
            <w:tcBorders>
              <w:top w:val="nil"/>
            </w:tcBorders>
          </w:tcPr>
          <w:p>
            <w:pPr>
              <w:rPr>
                <w:sz w:val="2"/>
                <w:szCs w:val="2"/>
              </w:rPr>
            </w:pPr>
          </w:p>
        </w:tc>
        <w:tc>
          <w:tcPr>
            <w:tcW w:w="1208" w:type="dxa"/>
            <w:vMerge/>
            <w:tcBorders>
              <w:top w:val="nil"/>
            </w:tcBorders>
          </w:tcPr>
          <w:p>
            <w:pPr>
              <w:rPr>
                <w:sz w:val="2"/>
                <w:szCs w:val="2"/>
              </w:rPr>
            </w:pPr>
          </w:p>
        </w:tc>
      </w:tr>
      <w:tr>
        <w:trPr>
          <w:trHeight w:val="624" w:hRule="atLeast"/>
        </w:trPr>
        <w:tc>
          <w:tcPr>
            <w:tcW w:w="812" w:type="dxa"/>
            <w:vMerge/>
            <w:tcBorders>
              <w:top w:val="nil"/>
            </w:tcBorders>
          </w:tcPr>
          <w:p>
            <w:pPr>
              <w:rPr>
                <w:sz w:val="2"/>
                <w:szCs w:val="2"/>
              </w:rPr>
            </w:pPr>
          </w:p>
        </w:tc>
        <w:tc>
          <w:tcPr>
            <w:tcW w:w="1500" w:type="dxa"/>
            <w:vMerge/>
            <w:tcBorders>
              <w:top w:val="nil"/>
            </w:tcBorders>
          </w:tcPr>
          <w:p>
            <w:pPr>
              <w:rPr>
                <w:sz w:val="2"/>
                <w:szCs w:val="2"/>
              </w:rPr>
            </w:pPr>
          </w:p>
        </w:tc>
        <w:tc>
          <w:tcPr>
            <w:tcW w:w="5179" w:type="dxa"/>
          </w:tcPr>
          <w:p>
            <w:pPr>
              <w:pStyle w:val="TableParagraph"/>
              <w:spacing w:line="299" w:lineRule="exact"/>
              <w:ind w:left="108"/>
              <w:rPr>
                <w:sz w:val="21"/>
              </w:rPr>
            </w:pPr>
            <w:r>
              <w:rPr>
                <w:sz w:val="21"/>
              </w:rPr>
              <w:t>电梯维护保养单位应当在电梯显著位置，标明本单位的</w:t>
            </w:r>
          </w:p>
          <w:p>
            <w:pPr>
              <w:pStyle w:val="TableParagraph"/>
              <w:spacing w:line="306" w:lineRule="exact"/>
              <w:ind w:left="108"/>
              <w:rPr>
                <w:sz w:val="21"/>
              </w:rPr>
            </w:pPr>
            <w:r>
              <w:rPr>
                <w:sz w:val="21"/>
              </w:rPr>
              <w:t>名称、应急救援电话号码和投诉电话号码。</w:t>
            </w:r>
          </w:p>
        </w:tc>
        <w:tc>
          <w:tcPr>
            <w:tcW w:w="1263" w:type="dxa"/>
            <w:vMerge/>
            <w:tcBorders>
              <w:top w:val="nil"/>
            </w:tcBorders>
          </w:tcPr>
          <w:p>
            <w:pPr>
              <w:rPr>
                <w:sz w:val="2"/>
                <w:szCs w:val="2"/>
              </w:rPr>
            </w:pPr>
          </w:p>
        </w:tc>
        <w:tc>
          <w:tcPr>
            <w:tcW w:w="3686" w:type="dxa"/>
            <w:vMerge/>
            <w:tcBorders>
              <w:top w:val="nil"/>
            </w:tcBorders>
          </w:tcPr>
          <w:p>
            <w:pPr>
              <w:rPr>
                <w:sz w:val="2"/>
                <w:szCs w:val="2"/>
              </w:rPr>
            </w:pPr>
          </w:p>
        </w:tc>
        <w:tc>
          <w:tcPr>
            <w:tcW w:w="1208" w:type="dxa"/>
            <w:vMerge/>
            <w:tcBorders>
              <w:top w:val="nil"/>
            </w:tcBorders>
          </w:tcPr>
          <w:p>
            <w:pPr>
              <w:rPr>
                <w:sz w:val="2"/>
                <w:szCs w:val="2"/>
              </w:rPr>
            </w:pPr>
          </w:p>
        </w:tc>
      </w:tr>
      <w:tr>
        <w:trPr>
          <w:trHeight w:val="935" w:hRule="atLeast"/>
        </w:trPr>
        <w:tc>
          <w:tcPr>
            <w:tcW w:w="812" w:type="dxa"/>
            <w:vMerge/>
            <w:tcBorders>
              <w:top w:val="nil"/>
            </w:tcBorders>
          </w:tcPr>
          <w:p>
            <w:pPr>
              <w:rPr>
                <w:sz w:val="2"/>
                <w:szCs w:val="2"/>
              </w:rPr>
            </w:pPr>
          </w:p>
        </w:tc>
        <w:tc>
          <w:tcPr>
            <w:tcW w:w="1500" w:type="dxa"/>
            <w:vMerge/>
            <w:tcBorders>
              <w:top w:val="nil"/>
            </w:tcBorders>
          </w:tcPr>
          <w:p>
            <w:pPr>
              <w:rPr>
                <w:sz w:val="2"/>
                <w:szCs w:val="2"/>
              </w:rPr>
            </w:pPr>
          </w:p>
        </w:tc>
        <w:tc>
          <w:tcPr>
            <w:tcW w:w="5179" w:type="dxa"/>
          </w:tcPr>
          <w:p>
            <w:pPr>
              <w:pStyle w:val="TableParagraph"/>
              <w:spacing w:line="168" w:lineRule="auto" w:before="12"/>
              <w:ind w:left="108" w:right="94"/>
              <w:rPr>
                <w:sz w:val="21"/>
              </w:rPr>
            </w:pPr>
            <w:r>
              <w:rPr>
                <w:sz w:val="21"/>
              </w:rPr>
              <w:t>电梯维护保养单位应当对住宅小区电梯在电梯轿厢内或者出入口公布最近一次电梯维保信息，信息至少应当</w:t>
            </w:r>
          </w:p>
          <w:p>
            <w:pPr>
              <w:pStyle w:val="TableParagraph"/>
              <w:spacing w:line="280" w:lineRule="exact"/>
              <w:ind w:left="108"/>
              <w:rPr>
                <w:sz w:val="21"/>
              </w:rPr>
            </w:pPr>
            <w:r>
              <w:rPr>
                <w:sz w:val="21"/>
              </w:rPr>
              <w:t>包括电梯维保人员、电梯维保时间和内容等。</w:t>
            </w:r>
          </w:p>
        </w:tc>
        <w:tc>
          <w:tcPr>
            <w:tcW w:w="1263" w:type="dxa"/>
            <w:vMerge/>
            <w:tcBorders>
              <w:top w:val="nil"/>
            </w:tcBorders>
          </w:tcPr>
          <w:p>
            <w:pPr>
              <w:rPr>
                <w:sz w:val="2"/>
                <w:szCs w:val="2"/>
              </w:rPr>
            </w:pPr>
          </w:p>
        </w:tc>
        <w:tc>
          <w:tcPr>
            <w:tcW w:w="3686" w:type="dxa"/>
            <w:vMerge/>
            <w:tcBorders>
              <w:top w:val="nil"/>
            </w:tcBorders>
          </w:tcPr>
          <w:p>
            <w:pPr>
              <w:rPr>
                <w:sz w:val="2"/>
                <w:szCs w:val="2"/>
              </w:rPr>
            </w:pPr>
          </w:p>
        </w:tc>
        <w:tc>
          <w:tcPr>
            <w:tcW w:w="1208" w:type="dxa"/>
            <w:vMerge/>
            <w:tcBorders>
              <w:top w:val="nil"/>
            </w:tcBorders>
          </w:tcPr>
          <w:p>
            <w:pPr>
              <w:rPr>
                <w:sz w:val="2"/>
                <w:szCs w:val="2"/>
              </w:rPr>
            </w:pPr>
          </w:p>
        </w:tc>
      </w:tr>
      <w:tr>
        <w:trPr>
          <w:trHeight w:val="623" w:hRule="atLeast"/>
        </w:trPr>
        <w:tc>
          <w:tcPr>
            <w:tcW w:w="812" w:type="dxa"/>
            <w:vMerge/>
            <w:tcBorders>
              <w:top w:val="nil"/>
            </w:tcBorders>
          </w:tcPr>
          <w:p>
            <w:pPr>
              <w:rPr>
                <w:sz w:val="2"/>
                <w:szCs w:val="2"/>
              </w:rPr>
            </w:pPr>
          </w:p>
        </w:tc>
        <w:tc>
          <w:tcPr>
            <w:tcW w:w="1500" w:type="dxa"/>
            <w:vMerge/>
            <w:tcBorders>
              <w:top w:val="nil"/>
            </w:tcBorders>
          </w:tcPr>
          <w:p>
            <w:pPr>
              <w:rPr>
                <w:sz w:val="2"/>
                <w:szCs w:val="2"/>
              </w:rPr>
            </w:pPr>
          </w:p>
        </w:tc>
        <w:tc>
          <w:tcPr>
            <w:tcW w:w="5179" w:type="dxa"/>
          </w:tcPr>
          <w:p>
            <w:pPr>
              <w:pStyle w:val="TableParagraph"/>
              <w:spacing w:line="298" w:lineRule="exact"/>
              <w:ind w:left="108"/>
              <w:rPr>
                <w:sz w:val="21"/>
              </w:rPr>
            </w:pPr>
            <w:r>
              <w:rPr>
                <w:sz w:val="21"/>
              </w:rPr>
              <w:t>电梯维护保养单位应当建立电梯维保和故障处置记录，</w:t>
            </w:r>
          </w:p>
          <w:p>
            <w:pPr>
              <w:pStyle w:val="TableParagraph"/>
              <w:spacing w:line="306" w:lineRule="exact"/>
              <w:ind w:left="108"/>
              <w:rPr>
                <w:sz w:val="21"/>
              </w:rPr>
            </w:pPr>
            <w:r>
              <w:rPr>
                <w:sz w:val="21"/>
              </w:rPr>
              <w:t>并至少保存 </w:t>
            </w:r>
            <w:r>
              <w:rPr>
                <w:rFonts w:ascii="Times New Roman" w:eastAsia="Times New Roman"/>
                <w:sz w:val="21"/>
              </w:rPr>
              <w:t>5 </w:t>
            </w:r>
            <w:r>
              <w:rPr>
                <w:sz w:val="21"/>
              </w:rPr>
              <w:t>年。</w:t>
            </w:r>
          </w:p>
        </w:tc>
        <w:tc>
          <w:tcPr>
            <w:tcW w:w="1263" w:type="dxa"/>
            <w:vMerge/>
            <w:tcBorders>
              <w:top w:val="nil"/>
            </w:tcBorders>
          </w:tcPr>
          <w:p>
            <w:pPr>
              <w:rPr>
                <w:sz w:val="2"/>
                <w:szCs w:val="2"/>
              </w:rPr>
            </w:pPr>
          </w:p>
        </w:tc>
        <w:tc>
          <w:tcPr>
            <w:tcW w:w="3686" w:type="dxa"/>
            <w:vMerge/>
            <w:tcBorders>
              <w:top w:val="nil"/>
            </w:tcBorders>
          </w:tcPr>
          <w:p>
            <w:pPr>
              <w:rPr>
                <w:sz w:val="2"/>
                <w:szCs w:val="2"/>
              </w:rPr>
            </w:pPr>
          </w:p>
        </w:tc>
        <w:tc>
          <w:tcPr>
            <w:tcW w:w="1208" w:type="dxa"/>
            <w:vMerge/>
            <w:tcBorders>
              <w:top w:val="nil"/>
            </w:tcBorders>
          </w:tcPr>
          <w:p>
            <w:pPr>
              <w:rPr>
                <w:sz w:val="2"/>
                <w:szCs w:val="2"/>
              </w:rPr>
            </w:pPr>
          </w:p>
        </w:tc>
      </w:tr>
      <w:tr>
        <w:trPr>
          <w:trHeight w:val="845" w:hRule="atLeast"/>
        </w:trPr>
        <w:tc>
          <w:tcPr>
            <w:tcW w:w="812" w:type="dxa"/>
            <w:vMerge/>
            <w:tcBorders>
              <w:top w:val="nil"/>
            </w:tcBorders>
          </w:tcPr>
          <w:p>
            <w:pPr>
              <w:rPr>
                <w:sz w:val="2"/>
                <w:szCs w:val="2"/>
              </w:rPr>
            </w:pPr>
          </w:p>
        </w:tc>
        <w:tc>
          <w:tcPr>
            <w:tcW w:w="1500" w:type="dxa"/>
          </w:tcPr>
          <w:p>
            <w:pPr>
              <w:pStyle w:val="TableParagraph"/>
              <w:spacing w:before="3"/>
              <w:rPr>
                <w:rFonts w:ascii="Times New Roman"/>
                <w:sz w:val="16"/>
              </w:rPr>
            </w:pPr>
          </w:p>
          <w:p>
            <w:pPr>
              <w:pStyle w:val="TableParagraph"/>
              <w:ind w:left="108"/>
              <w:rPr>
                <w:sz w:val="21"/>
              </w:rPr>
            </w:pPr>
            <w:r>
              <w:rPr>
                <w:sz w:val="21"/>
              </w:rPr>
              <w:t>3.3 安全事故</w:t>
            </w:r>
          </w:p>
        </w:tc>
        <w:tc>
          <w:tcPr>
            <w:tcW w:w="5179" w:type="dxa"/>
          </w:tcPr>
          <w:p>
            <w:pPr>
              <w:pStyle w:val="TableParagraph"/>
              <w:spacing w:line="168" w:lineRule="auto" w:before="124"/>
              <w:ind w:left="108" w:right="17"/>
              <w:rPr>
                <w:sz w:val="21"/>
              </w:rPr>
            </w:pPr>
            <w:r>
              <w:rPr>
                <w:sz w:val="21"/>
              </w:rPr>
              <w:t>电梯维护保养单位对电梯事故负有责任的，除依法承担相应的赔偿等责任外，还应依照规定被处以罚款。</w:t>
            </w:r>
          </w:p>
        </w:tc>
        <w:tc>
          <w:tcPr>
            <w:tcW w:w="1263" w:type="dxa"/>
          </w:tcPr>
          <w:p>
            <w:pPr>
              <w:pStyle w:val="TableParagraph"/>
              <w:rPr>
                <w:rFonts w:ascii="Times New Roman"/>
                <w:sz w:val="20"/>
              </w:rPr>
            </w:pPr>
          </w:p>
        </w:tc>
        <w:tc>
          <w:tcPr>
            <w:tcW w:w="3686" w:type="dxa"/>
          </w:tcPr>
          <w:p>
            <w:pPr>
              <w:pStyle w:val="TableParagraph"/>
              <w:spacing w:before="187"/>
              <w:ind w:left="109"/>
              <w:rPr>
                <w:sz w:val="21"/>
              </w:rPr>
            </w:pPr>
            <w:r>
              <w:rPr>
                <w:sz w:val="21"/>
              </w:rPr>
              <w:t>不符合的，发现一次扣 </w:t>
            </w:r>
            <w:r>
              <w:rPr>
                <w:rFonts w:ascii="Times New Roman" w:eastAsia="Times New Roman"/>
                <w:sz w:val="21"/>
              </w:rPr>
              <w:t>200 </w:t>
            </w:r>
            <w:r>
              <w:rPr>
                <w:sz w:val="21"/>
              </w:rPr>
              <w:t>分。</w:t>
            </w:r>
          </w:p>
        </w:tc>
        <w:tc>
          <w:tcPr>
            <w:tcW w:w="1208" w:type="dxa"/>
          </w:tcPr>
          <w:p>
            <w:pPr>
              <w:pStyle w:val="TableParagraph"/>
              <w:rPr>
                <w:rFonts w:ascii="Times New Roman"/>
                <w:sz w:val="20"/>
              </w:rPr>
            </w:pPr>
          </w:p>
        </w:tc>
      </w:tr>
    </w:tbl>
    <w:p>
      <w:pPr>
        <w:spacing w:after="0"/>
        <w:rPr>
          <w:rFonts w:ascii="Times New Roman"/>
          <w:sz w:val="20"/>
        </w:rPr>
        <w:sectPr>
          <w:pgSz w:w="16840" w:h="11910" w:orient="landscape"/>
          <w:pgMar w:header="0" w:footer="1242" w:top="1100" w:bottom="1440" w:left="1360" w:right="1600"/>
        </w:sectPr>
      </w:pPr>
    </w:p>
    <w:p>
      <w:pPr>
        <w:pStyle w:val="BodyText"/>
        <w:rPr>
          <w:rFonts w:ascii="Times New Roman"/>
          <w:sz w:val="20"/>
        </w:rPr>
      </w:pPr>
    </w:p>
    <w:p>
      <w:pPr>
        <w:pStyle w:val="BodyText"/>
        <w:rPr>
          <w:rFonts w:ascii="Times New Roman"/>
          <w:sz w:val="20"/>
        </w:rPr>
      </w:pPr>
    </w:p>
    <w:p>
      <w:pPr>
        <w:pStyle w:val="BodyText"/>
        <w:spacing w:before="10"/>
        <w:rPr>
          <w:rFonts w:ascii="Times New Roman"/>
          <w:sz w:val="11"/>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2"/>
        <w:gridCol w:w="1500"/>
        <w:gridCol w:w="5179"/>
        <w:gridCol w:w="1263"/>
        <w:gridCol w:w="3686"/>
        <w:gridCol w:w="1208"/>
      </w:tblGrid>
      <w:tr>
        <w:trPr>
          <w:trHeight w:val="623" w:hRule="atLeast"/>
        </w:trPr>
        <w:tc>
          <w:tcPr>
            <w:tcW w:w="812" w:type="dxa"/>
            <w:vMerge w:val="restart"/>
          </w:tcPr>
          <w:p>
            <w:pPr>
              <w:pStyle w:val="TableParagraph"/>
              <w:rPr>
                <w:rFonts w:ascii="Times New Roman"/>
                <w:sz w:val="20"/>
              </w:rPr>
            </w:pPr>
          </w:p>
        </w:tc>
        <w:tc>
          <w:tcPr>
            <w:tcW w:w="1500" w:type="dxa"/>
            <w:vMerge w:val="restart"/>
          </w:tcPr>
          <w:p>
            <w:pPr>
              <w:pStyle w:val="TableParagraph"/>
              <w:rPr>
                <w:rFonts w:ascii="Times New Roman"/>
                <w:sz w:val="20"/>
              </w:rPr>
            </w:pPr>
          </w:p>
          <w:p>
            <w:pPr>
              <w:pStyle w:val="TableParagraph"/>
              <w:spacing w:before="1"/>
              <w:rPr>
                <w:rFonts w:ascii="Times New Roman"/>
                <w:sz w:val="28"/>
              </w:rPr>
            </w:pPr>
          </w:p>
          <w:p>
            <w:pPr>
              <w:pStyle w:val="TableParagraph"/>
              <w:ind w:left="108"/>
              <w:rPr>
                <w:sz w:val="21"/>
              </w:rPr>
            </w:pPr>
            <w:r>
              <w:rPr>
                <w:sz w:val="21"/>
              </w:rPr>
              <w:t>3.4 其他行为</w:t>
            </w:r>
          </w:p>
        </w:tc>
        <w:tc>
          <w:tcPr>
            <w:tcW w:w="5179" w:type="dxa"/>
          </w:tcPr>
          <w:p>
            <w:pPr>
              <w:pStyle w:val="TableParagraph"/>
              <w:spacing w:line="298" w:lineRule="exact"/>
              <w:ind w:left="108"/>
              <w:rPr>
                <w:sz w:val="21"/>
              </w:rPr>
            </w:pPr>
            <w:r>
              <w:rPr>
                <w:sz w:val="21"/>
              </w:rPr>
              <w:t>应当参加特种设备安全监督管理部门（含市、区两级）</w:t>
            </w:r>
          </w:p>
          <w:p>
            <w:pPr>
              <w:pStyle w:val="TableParagraph"/>
              <w:spacing w:line="306" w:lineRule="exact"/>
              <w:ind w:left="108"/>
              <w:rPr>
                <w:sz w:val="21"/>
              </w:rPr>
            </w:pPr>
            <w:r>
              <w:rPr>
                <w:sz w:val="21"/>
              </w:rPr>
              <w:t>组织的会议和培训。</w:t>
            </w:r>
          </w:p>
        </w:tc>
        <w:tc>
          <w:tcPr>
            <w:tcW w:w="1263" w:type="dxa"/>
          </w:tcPr>
          <w:p>
            <w:pPr>
              <w:pStyle w:val="TableParagraph"/>
              <w:spacing w:before="190"/>
              <w:ind w:left="133" w:right="118"/>
              <w:jc w:val="center"/>
              <w:rPr>
                <w:rFonts w:ascii="Times New Roman"/>
                <w:sz w:val="21"/>
              </w:rPr>
            </w:pPr>
            <w:r>
              <w:rPr>
                <w:rFonts w:ascii="Times New Roman"/>
                <w:sz w:val="21"/>
              </w:rPr>
              <w:t>50</w:t>
            </w:r>
          </w:p>
        </w:tc>
        <w:tc>
          <w:tcPr>
            <w:tcW w:w="3686" w:type="dxa"/>
          </w:tcPr>
          <w:p>
            <w:pPr>
              <w:pStyle w:val="TableParagraph"/>
              <w:spacing w:before="75"/>
              <w:ind w:left="109"/>
              <w:rPr>
                <w:sz w:val="21"/>
              </w:rPr>
            </w:pPr>
            <w:r>
              <w:rPr>
                <w:sz w:val="21"/>
              </w:rPr>
              <w:t>缺席的，每次扣 </w:t>
            </w:r>
            <w:r>
              <w:rPr>
                <w:rFonts w:ascii="Times New Roman" w:eastAsia="Times New Roman"/>
                <w:sz w:val="21"/>
              </w:rPr>
              <w:t>10 </w:t>
            </w:r>
            <w:r>
              <w:rPr>
                <w:sz w:val="21"/>
              </w:rPr>
              <w:t>分。</w:t>
            </w:r>
          </w:p>
        </w:tc>
        <w:tc>
          <w:tcPr>
            <w:tcW w:w="1208" w:type="dxa"/>
          </w:tcPr>
          <w:p>
            <w:pPr>
              <w:pStyle w:val="TableParagraph"/>
              <w:rPr>
                <w:rFonts w:ascii="Times New Roman"/>
                <w:sz w:val="20"/>
              </w:rPr>
            </w:pPr>
          </w:p>
        </w:tc>
      </w:tr>
      <w:tr>
        <w:trPr>
          <w:trHeight w:val="623" w:hRule="atLeast"/>
        </w:trPr>
        <w:tc>
          <w:tcPr>
            <w:tcW w:w="812" w:type="dxa"/>
            <w:vMerge/>
            <w:tcBorders>
              <w:top w:val="nil"/>
            </w:tcBorders>
          </w:tcPr>
          <w:p>
            <w:pPr>
              <w:rPr>
                <w:sz w:val="2"/>
                <w:szCs w:val="2"/>
              </w:rPr>
            </w:pPr>
          </w:p>
        </w:tc>
        <w:tc>
          <w:tcPr>
            <w:tcW w:w="1500" w:type="dxa"/>
            <w:vMerge/>
            <w:tcBorders>
              <w:top w:val="nil"/>
            </w:tcBorders>
          </w:tcPr>
          <w:p>
            <w:pPr>
              <w:rPr>
                <w:sz w:val="2"/>
                <w:szCs w:val="2"/>
              </w:rPr>
            </w:pPr>
          </w:p>
        </w:tc>
        <w:tc>
          <w:tcPr>
            <w:tcW w:w="5179" w:type="dxa"/>
          </w:tcPr>
          <w:p>
            <w:pPr>
              <w:pStyle w:val="TableParagraph"/>
              <w:spacing w:line="298" w:lineRule="exact"/>
              <w:ind w:left="108"/>
              <w:rPr>
                <w:sz w:val="21"/>
              </w:rPr>
            </w:pPr>
            <w:r>
              <w:rPr>
                <w:sz w:val="21"/>
              </w:rPr>
              <w:t>应当按照特种设备安全监督管理部门的有关要求及时</w:t>
            </w:r>
          </w:p>
          <w:p>
            <w:pPr>
              <w:pStyle w:val="TableParagraph"/>
              <w:spacing w:line="306" w:lineRule="exact"/>
              <w:ind w:left="108"/>
              <w:rPr>
                <w:sz w:val="21"/>
              </w:rPr>
            </w:pPr>
            <w:r>
              <w:rPr>
                <w:sz w:val="21"/>
              </w:rPr>
              <w:t>提交相关材料。</w:t>
            </w:r>
          </w:p>
        </w:tc>
        <w:tc>
          <w:tcPr>
            <w:tcW w:w="1263" w:type="dxa"/>
          </w:tcPr>
          <w:p>
            <w:pPr>
              <w:pStyle w:val="TableParagraph"/>
              <w:spacing w:before="190"/>
              <w:ind w:left="133" w:right="118"/>
              <w:jc w:val="center"/>
              <w:rPr>
                <w:rFonts w:ascii="Times New Roman"/>
                <w:sz w:val="21"/>
              </w:rPr>
            </w:pPr>
            <w:r>
              <w:rPr>
                <w:rFonts w:ascii="Times New Roman"/>
                <w:sz w:val="21"/>
              </w:rPr>
              <w:t>50</w:t>
            </w:r>
          </w:p>
        </w:tc>
        <w:tc>
          <w:tcPr>
            <w:tcW w:w="3686" w:type="dxa"/>
          </w:tcPr>
          <w:p>
            <w:pPr>
              <w:pStyle w:val="TableParagraph"/>
              <w:spacing w:before="75"/>
              <w:ind w:left="108"/>
              <w:rPr>
                <w:sz w:val="21"/>
              </w:rPr>
            </w:pPr>
            <w:r>
              <w:rPr>
                <w:sz w:val="21"/>
              </w:rPr>
              <w:t>未按要求提交的，每次扣 </w:t>
            </w:r>
            <w:r>
              <w:rPr>
                <w:rFonts w:ascii="Times New Roman" w:eastAsia="Times New Roman"/>
                <w:sz w:val="21"/>
              </w:rPr>
              <w:t>10 </w:t>
            </w:r>
            <w:r>
              <w:rPr>
                <w:sz w:val="21"/>
              </w:rPr>
              <w:t>分。</w:t>
            </w:r>
          </w:p>
        </w:tc>
        <w:tc>
          <w:tcPr>
            <w:tcW w:w="1208" w:type="dxa"/>
          </w:tcPr>
          <w:p>
            <w:pPr>
              <w:pStyle w:val="TableParagraph"/>
              <w:rPr>
                <w:rFonts w:ascii="Times New Roman"/>
                <w:sz w:val="20"/>
              </w:rPr>
            </w:pPr>
          </w:p>
        </w:tc>
      </w:tr>
      <w:tr>
        <w:trPr>
          <w:trHeight w:val="311" w:hRule="atLeast"/>
        </w:trPr>
        <w:tc>
          <w:tcPr>
            <w:tcW w:w="812" w:type="dxa"/>
            <w:vMerge/>
            <w:tcBorders>
              <w:top w:val="nil"/>
            </w:tcBorders>
          </w:tcPr>
          <w:p>
            <w:pPr>
              <w:rPr>
                <w:sz w:val="2"/>
                <w:szCs w:val="2"/>
              </w:rPr>
            </w:pPr>
          </w:p>
        </w:tc>
        <w:tc>
          <w:tcPr>
            <w:tcW w:w="1500" w:type="dxa"/>
            <w:vMerge/>
            <w:tcBorders>
              <w:top w:val="nil"/>
            </w:tcBorders>
          </w:tcPr>
          <w:p>
            <w:pPr>
              <w:rPr>
                <w:sz w:val="2"/>
                <w:szCs w:val="2"/>
              </w:rPr>
            </w:pPr>
          </w:p>
        </w:tc>
        <w:tc>
          <w:tcPr>
            <w:tcW w:w="5179" w:type="dxa"/>
          </w:tcPr>
          <w:p>
            <w:pPr>
              <w:pStyle w:val="TableParagraph"/>
              <w:spacing w:line="292" w:lineRule="exact"/>
              <w:ind w:left="108"/>
              <w:rPr>
                <w:sz w:val="21"/>
              </w:rPr>
            </w:pPr>
            <w:r>
              <w:rPr>
                <w:sz w:val="21"/>
              </w:rPr>
              <w:t>被市区两级特种设备监督管理部门约谈</w:t>
            </w:r>
          </w:p>
        </w:tc>
        <w:tc>
          <w:tcPr>
            <w:tcW w:w="1263" w:type="dxa"/>
          </w:tcPr>
          <w:p>
            <w:pPr>
              <w:pStyle w:val="TableParagraph"/>
              <w:spacing w:before="34"/>
              <w:ind w:left="131" w:right="119"/>
              <w:jc w:val="center"/>
              <w:rPr>
                <w:rFonts w:ascii="Times New Roman"/>
                <w:sz w:val="21"/>
              </w:rPr>
            </w:pPr>
            <w:r>
              <w:rPr>
                <w:rFonts w:ascii="Times New Roman"/>
                <w:sz w:val="21"/>
              </w:rPr>
              <w:t>100</w:t>
            </w:r>
          </w:p>
        </w:tc>
        <w:tc>
          <w:tcPr>
            <w:tcW w:w="3686" w:type="dxa"/>
          </w:tcPr>
          <w:p>
            <w:pPr>
              <w:pStyle w:val="TableParagraph"/>
              <w:spacing w:line="292" w:lineRule="exact"/>
              <w:ind w:left="108"/>
              <w:rPr>
                <w:sz w:val="21"/>
              </w:rPr>
            </w:pPr>
            <w:r>
              <w:rPr>
                <w:sz w:val="21"/>
              </w:rPr>
              <w:t>被约谈的，每次扣 </w:t>
            </w:r>
            <w:r>
              <w:rPr>
                <w:rFonts w:ascii="Times New Roman" w:eastAsia="Times New Roman"/>
                <w:sz w:val="21"/>
              </w:rPr>
              <w:t>20 </w:t>
            </w:r>
            <w:r>
              <w:rPr>
                <w:sz w:val="21"/>
              </w:rPr>
              <w:t>分。</w:t>
            </w:r>
          </w:p>
        </w:tc>
        <w:tc>
          <w:tcPr>
            <w:tcW w:w="1208" w:type="dxa"/>
          </w:tcPr>
          <w:p>
            <w:pPr>
              <w:pStyle w:val="TableParagraph"/>
              <w:rPr>
                <w:rFonts w:ascii="Times New Roman"/>
                <w:sz w:val="20"/>
              </w:rPr>
            </w:pPr>
          </w:p>
        </w:tc>
      </w:tr>
      <w:tr>
        <w:trPr>
          <w:trHeight w:val="1248" w:hRule="atLeast"/>
        </w:trPr>
        <w:tc>
          <w:tcPr>
            <w:tcW w:w="812" w:type="dxa"/>
            <w:vMerge w:val="restart"/>
          </w:tcPr>
          <w:p>
            <w:pPr>
              <w:pStyle w:val="TableParagraph"/>
              <w:rPr>
                <w:rFonts w:ascii="Times New Roman"/>
                <w:sz w:val="24"/>
              </w:rPr>
            </w:pPr>
          </w:p>
          <w:p>
            <w:pPr>
              <w:pStyle w:val="TableParagraph"/>
              <w:spacing w:before="9"/>
              <w:rPr>
                <w:rFonts w:ascii="Times New Roman"/>
                <w:sz w:val="20"/>
              </w:rPr>
            </w:pPr>
          </w:p>
          <w:p>
            <w:pPr>
              <w:pStyle w:val="TableParagraph"/>
              <w:spacing w:line="410" w:lineRule="exact" w:before="1"/>
              <w:ind w:left="345"/>
              <w:rPr>
                <w:sz w:val="24"/>
              </w:rPr>
            </w:pPr>
            <w:r>
              <w:rPr>
                <w:w w:val="90"/>
                <w:sz w:val="24"/>
              </w:rPr>
              <w:t>4</w:t>
            </w:r>
          </w:p>
          <w:p>
            <w:pPr>
              <w:pStyle w:val="TableParagraph"/>
              <w:spacing w:line="146" w:lineRule="auto" w:before="40"/>
              <w:ind w:left="285" w:right="274"/>
              <w:jc w:val="both"/>
              <w:rPr>
                <w:sz w:val="24"/>
              </w:rPr>
            </w:pPr>
            <w:r>
              <w:rPr>
                <w:sz w:val="24"/>
              </w:rPr>
              <w:t>检验检测</w:t>
            </w:r>
          </w:p>
        </w:tc>
        <w:tc>
          <w:tcPr>
            <w:tcW w:w="1500" w:type="dxa"/>
          </w:tcPr>
          <w:p>
            <w:pPr>
              <w:pStyle w:val="TableParagraph"/>
              <w:rPr>
                <w:rFonts w:ascii="Times New Roman"/>
                <w:sz w:val="20"/>
              </w:rPr>
            </w:pPr>
          </w:p>
          <w:p>
            <w:pPr>
              <w:pStyle w:val="TableParagraph"/>
              <w:spacing w:before="158"/>
              <w:ind w:left="108"/>
              <w:rPr>
                <w:sz w:val="21"/>
              </w:rPr>
            </w:pPr>
            <w:r>
              <w:rPr>
                <w:sz w:val="21"/>
              </w:rPr>
              <w:t>4.1 检验结论</w:t>
            </w:r>
          </w:p>
        </w:tc>
        <w:tc>
          <w:tcPr>
            <w:tcW w:w="5179" w:type="dxa"/>
          </w:tcPr>
          <w:p>
            <w:pPr>
              <w:pStyle w:val="TableParagraph"/>
              <w:spacing w:line="168" w:lineRule="auto" w:before="14"/>
              <w:ind w:left="108" w:right="94"/>
              <w:jc w:val="both"/>
              <w:rPr>
                <w:sz w:val="21"/>
              </w:rPr>
            </w:pPr>
            <w:r>
              <w:rPr>
                <w:spacing w:val="-5"/>
                <w:sz w:val="21"/>
              </w:rPr>
              <w:t>电梯维护保养单位应当坚持诚信原则，真实、准确地填</w:t>
            </w:r>
            <w:r>
              <w:rPr>
                <w:spacing w:val="-10"/>
                <w:sz w:val="21"/>
              </w:rPr>
              <w:t>写日常维护保养的相关记录或者报告</w:t>
            </w:r>
            <w:r>
              <w:rPr>
                <w:sz w:val="21"/>
              </w:rPr>
              <w:t>（包括年度自行检查记录或者报告</w:t>
            </w:r>
            <w:r>
              <w:rPr>
                <w:spacing w:val="-39"/>
                <w:sz w:val="21"/>
              </w:rPr>
              <w:t>），</w:t>
            </w:r>
            <w:r>
              <w:rPr>
                <w:sz w:val="21"/>
              </w:rPr>
              <w:t>对日常维护保养质量以及提供的相</w:t>
            </w:r>
          </w:p>
          <w:p>
            <w:pPr>
              <w:pStyle w:val="TableParagraph"/>
              <w:spacing w:line="280" w:lineRule="exact"/>
              <w:ind w:left="108"/>
              <w:jc w:val="both"/>
              <w:rPr>
                <w:sz w:val="21"/>
              </w:rPr>
            </w:pPr>
            <w:r>
              <w:rPr>
                <w:sz w:val="21"/>
              </w:rPr>
              <w:t>关文件、资料的真实性及其与实物的一致性负责。</w:t>
            </w:r>
          </w:p>
        </w:tc>
        <w:tc>
          <w:tcPr>
            <w:tcW w:w="1263" w:type="dxa"/>
          </w:tcPr>
          <w:p>
            <w:pPr>
              <w:pStyle w:val="TableParagraph"/>
              <w:rPr>
                <w:rFonts w:ascii="Times New Roman"/>
                <w:sz w:val="22"/>
              </w:rPr>
            </w:pPr>
          </w:p>
          <w:p>
            <w:pPr>
              <w:pStyle w:val="TableParagraph"/>
              <w:spacing w:before="8"/>
              <w:rPr>
                <w:rFonts w:ascii="Times New Roman"/>
                <w:sz w:val="21"/>
              </w:rPr>
            </w:pPr>
          </w:p>
          <w:p>
            <w:pPr>
              <w:pStyle w:val="TableParagraph"/>
              <w:spacing w:before="1"/>
              <w:ind w:left="131" w:right="119"/>
              <w:jc w:val="center"/>
              <w:rPr>
                <w:rFonts w:ascii="Times New Roman"/>
                <w:sz w:val="21"/>
              </w:rPr>
            </w:pPr>
            <w:r>
              <w:rPr>
                <w:rFonts w:ascii="Times New Roman"/>
                <w:sz w:val="21"/>
              </w:rPr>
              <w:t>200</w:t>
            </w:r>
          </w:p>
        </w:tc>
        <w:tc>
          <w:tcPr>
            <w:tcW w:w="3686" w:type="dxa"/>
          </w:tcPr>
          <w:p>
            <w:pPr>
              <w:pStyle w:val="TableParagraph"/>
              <w:spacing w:before="3"/>
              <w:rPr>
                <w:rFonts w:ascii="Times New Roman"/>
                <w:sz w:val="28"/>
              </w:rPr>
            </w:pPr>
          </w:p>
          <w:p>
            <w:pPr>
              <w:pStyle w:val="TableParagraph"/>
              <w:spacing w:line="168" w:lineRule="auto" w:before="1"/>
              <w:ind w:left="108" w:right="94"/>
              <w:rPr>
                <w:sz w:val="21"/>
              </w:rPr>
            </w:pPr>
            <w:r>
              <w:rPr>
                <w:spacing w:val="-7"/>
                <w:sz w:val="21"/>
              </w:rPr>
              <w:t>定期检验结论与自检结论不一致的，每</w:t>
            </w:r>
            <w:r>
              <w:rPr>
                <w:spacing w:val="-4"/>
                <w:sz w:val="21"/>
              </w:rPr>
              <w:t>台扣 </w:t>
            </w:r>
            <w:r>
              <w:rPr>
                <w:sz w:val="21"/>
              </w:rPr>
              <w:t>5</w:t>
            </w:r>
            <w:r>
              <w:rPr>
                <w:spacing w:val="2"/>
                <w:sz w:val="21"/>
              </w:rPr>
              <w:t> 分。</w:t>
            </w:r>
          </w:p>
        </w:tc>
        <w:tc>
          <w:tcPr>
            <w:tcW w:w="1208" w:type="dxa"/>
          </w:tcPr>
          <w:p>
            <w:pPr>
              <w:pStyle w:val="TableParagraph"/>
              <w:rPr>
                <w:rFonts w:ascii="Times New Roman"/>
                <w:sz w:val="20"/>
              </w:rPr>
            </w:pPr>
          </w:p>
        </w:tc>
      </w:tr>
      <w:tr>
        <w:trPr>
          <w:trHeight w:val="1559" w:hRule="atLeast"/>
        </w:trPr>
        <w:tc>
          <w:tcPr>
            <w:tcW w:w="812" w:type="dxa"/>
            <w:vMerge/>
            <w:tcBorders>
              <w:top w:val="nil"/>
            </w:tcBorders>
          </w:tcPr>
          <w:p>
            <w:pPr>
              <w:rPr>
                <w:sz w:val="2"/>
                <w:szCs w:val="2"/>
              </w:rPr>
            </w:pPr>
          </w:p>
        </w:tc>
        <w:tc>
          <w:tcPr>
            <w:tcW w:w="1500" w:type="dxa"/>
          </w:tcPr>
          <w:p>
            <w:pPr>
              <w:pStyle w:val="TableParagraph"/>
              <w:rPr>
                <w:rFonts w:ascii="Times New Roman"/>
                <w:sz w:val="20"/>
              </w:rPr>
            </w:pPr>
          </w:p>
          <w:p>
            <w:pPr>
              <w:pStyle w:val="TableParagraph"/>
              <w:spacing w:before="2"/>
              <w:rPr>
                <w:rFonts w:ascii="Times New Roman"/>
                <w:sz w:val="27"/>
              </w:rPr>
            </w:pPr>
          </w:p>
          <w:p>
            <w:pPr>
              <w:pStyle w:val="TableParagraph"/>
              <w:spacing w:before="1"/>
              <w:ind w:left="108"/>
              <w:rPr>
                <w:sz w:val="21"/>
              </w:rPr>
            </w:pPr>
            <w:r>
              <w:rPr>
                <w:sz w:val="21"/>
              </w:rPr>
              <w:t>4.2 检验项目</w:t>
            </w:r>
          </w:p>
        </w:tc>
        <w:tc>
          <w:tcPr>
            <w:tcW w:w="5179" w:type="dxa"/>
          </w:tcPr>
          <w:p>
            <w:pPr>
              <w:pStyle w:val="TableParagraph"/>
              <w:rPr>
                <w:rFonts w:ascii="Times New Roman"/>
                <w:sz w:val="20"/>
              </w:rPr>
            </w:pPr>
          </w:p>
          <w:p>
            <w:pPr>
              <w:pStyle w:val="TableParagraph"/>
              <w:spacing w:before="9"/>
              <w:rPr>
                <w:rFonts w:ascii="Times New Roman"/>
                <w:sz w:val="21"/>
              </w:rPr>
            </w:pPr>
          </w:p>
          <w:p>
            <w:pPr>
              <w:pStyle w:val="TableParagraph"/>
              <w:spacing w:line="168" w:lineRule="auto"/>
              <w:ind w:left="108" w:right="18"/>
              <w:rPr>
                <w:sz w:val="21"/>
              </w:rPr>
            </w:pPr>
            <w:r>
              <w:rPr>
                <w:spacing w:val="-2"/>
                <w:sz w:val="21"/>
              </w:rPr>
              <w:t>定期检验中若存在 </w:t>
            </w:r>
            <w:r>
              <w:rPr>
                <w:sz w:val="21"/>
              </w:rPr>
              <w:t>B</w:t>
            </w:r>
            <w:r>
              <w:rPr>
                <w:spacing w:val="-4"/>
                <w:sz w:val="21"/>
              </w:rPr>
              <w:t> 类项目不合格的，每处扣 </w:t>
            </w:r>
            <w:r>
              <w:rPr>
                <w:sz w:val="21"/>
              </w:rPr>
              <w:t>200</w:t>
            </w:r>
            <w:r>
              <w:rPr>
                <w:spacing w:val="-4"/>
                <w:sz w:val="21"/>
              </w:rPr>
              <w:t> 分； </w:t>
            </w:r>
            <w:r>
              <w:rPr>
                <w:spacing w:val="-2"/>
                <w:sz w:val="21"/>
              </w:rPr>
              <w:t>存在 </w:t>
            </w:r>
            <w:r>
              <w:rPr>
                <w:sz w:val="21"/>
              </w:rPr>
              <w:t>C 类项目不合格的，每处扣 100 分。</w:t>
            </w:r>
          </w:p>
        </w:tc>
        <w:tc>
          <w:tcPr>
            <w:tcW w:w="1263" w:type="dxa"/>
          </w:tcPr>
          <w:p>
            <w:pPr>
              <w:pStyle w:val="TableParagraph"/>
              <w:rPr>
                <w:rFonts w:ascii="Times New Roman"/>
                <w:sz w:val="20"/>
              </w:rPr>
            </w:pPr>
          </w:p>
        </w:tc>
        <w:tc>
          <w:tcPr>
            <w:tcW w:w="3686" w:type="dxa"/>
          </w:tcPr>
          <w:p>
            <w:pPr>
              <w:pStyle w:val="TableParagraph"/>
              <w:spacing w:line="168" w:lineRule="auto" w:before="12"/>
              <w:ind w:left="109" w:right="93"/>
              <w:jc w:val="both"/>
              <w:rPr>
                <w:sz w:val="21"/>
              </w:rPr>
            </w:pPr>
            <w:r>
              <w:rPr>
                <w:spacing w:val="-10"/>
                <w:sz w:val="21"/>
              </w:rPr>
              <w:t>一个记分周期内，该电梯维护保养单位</w:t>
            </w:r>
            <w:r>
              <w:rPr>
                <w:spacing w:val="6"/>
                <w:sz w:val="21"/>
              </w:rPr>
              <w:t>所检验的全部电梯扣分总值除以电梯总量所得台均分值，作为本项实际分</w:t>
            </w:r>
            <w:r>
              <w:rPr>
                <w:spacing w:val="-48"/>
                <w:sz w:val="21"/>
              </w:rPr>
              <w:t>值。</w:t>
            </w:r>
            <w:r>
              <w:rPr>
                <w:sz w:val="21"/>
              </w:rPr>
              <w:t>（台均分值采用四舍五入圆整到整</w:t>
            </w:r>
          </w:p>
          <w:p>
            <w:pPr>
              <w:pStyle w:val="TableParagraph"/>
              <w:spacing w:line="280" w:lineRule="exact"/>
              <w:ind w:left="109"/>
              <w:jc w:val="both"/>
              <w:rPr>
                <w:sz w:val="21"/>
              </w:rPr>
            </w:pPr>
            <w:r>
              <w:rPr>
                <w:sz w:val="21"/>
              </w:rPr>
              <w:t>数）</w:t>
            </w:r>
          </w:p>
        </w:tc>
        <w:tc>
          <w:tcPr>
            <w:tcW w:w="1208" w:type="dxa"/>
          </w:tcPr>
          <w:p>
            <w:pPr>
              <w:pStyle w:val="TableParagraph"/>
              <w:rPr>
                <w:rFonts w:ascii="Times New Roman"/>
                <w:sz w:val="20"/>
              </w:rPr>
            </w:pPr>
          </w:p>
        </w:tc>
      </w:tr>
      <w:tr>
        <w:trPr>
          <w:trHeight w:val="311" w:hRule="atLeast"/>
        </w:trPr>
        <w:tc>
          <w:tcPr>
            <w:tcW w:w="812" w:type="dxa"/>
            <w:vMerge w:val="restart"/>
          </w:tcPr>
          <w:p>
            <w:pPr>
              <w:pStyle w:val="TableParagraph"/>
              <w:rPr>
                <w:rFonts w:ascii="Times New Roman"/>
                <w:sz w:val="24"/>
              </w:rPr>
            </w:pPr>
          </w:p>
          <w:p>
            <w:pPr>
              <w:pStyle w:val="TableParagraph"/>
              <w:spacing w:before="7"/>
              <w:rPr>
                <w:rFonts w:ascii="Times New Roman"/>
                <w:sz w:val="35"/>
              </w:rPr>
            </w:pPr>
          </w:p>
          <w:p>
            <w:pPr>
              <w:pStyle w:val="TableParagraph"/>
              <w:spacing w:line="410" w:lineRule="exact"/>
              <w:ind w:left="345"/>
              <w:rPr>
                <w:sz w:val="24"/>
              </w:rPr>
            </w:pPr>
            <w:r>
              <w:rPr>
                <w:w w:val="90"/>
                <w:sz w:val="24"/>
              </w:rPr>
              <w:t>5</w:t>
            </w:r>
          </w:p>
          <w:p>
            <w:pPr>
              <w:pStyle w:val="TableParagraph"/>
              <w:spacing w:line="146" w:lineRule="auto" w:before="41"/>
              <w:ind w:left="285" w:right="274"/>
              <w:jc w:val="both"/>
              <w:rPr>
                <w:sz w:val="24"/>
              </w:rPr>
            </w:pPr>
            <w:r>
              <w:rPr>
                <w:sz w:val="24"/>
              </w:rPr>
              <w:t>应急管理</w:t>
            </w:r>
          </w:p>
        </w:tc>
        <w:tc>
          <w:tcPr>
            <w:tcW w:w="1500" w:type="dxa"/>
          </w:tcPr>
          <w:p>
            <w:pPr>
              <w:pStyle w:val="TableParagraph"/>
              <w:spacing w:line="292" w:lineRule="exact"/>
              <w:ind w:left="108"/>
              <w:rPr>
                <w:sz w:val="21"/>
              </w:rPr>
            </w:pPr>
            <w:r>
              <w:rPr>
                <w:sz w:val="21"/>
              </w:rPr>
              <w:t>5.1 应急预案</w:t>
            </w:r>
          </w:p>
        </w:tc>
        <w:tc>
          <w:tcPr>
            <w:tcW w:w="5179" w:type="dxa"/>
          </w:tcPr>
          <w:p>
            <w:pPr>
              <w:pStyle w:val="TableParagraph"/>
              <w:spacing w:line="292" w:lineRule="exact"/>
              <w:ind w:left="108"/>
              <w:rPr>
                <w:sz w:val="21"/>
              </w:rPr>
            </w:pPr>
            <w:r>
              <w:rPr>
                <w:sz w:val="21"/>
              </w:rPr>
              <w:t>电梯维保单位应制定应急措施和救援预案。</w:t>
            </w:r>
          </w:p>
        </w:tc>
        <w:tc>
          <w:tcPr>
            <w:tcW w:w="1263" w:type="dxa"/>
          </w:tcPr>
          <w:p>
            <w:pPr>
              <w:pStyle w:val="TableParagraph"/>
              <w:spacing w:line="292" w:lineRule="exact"/>
              <w:ind w:left="133" w:right="118"/>
              <w:jc w:val="center"/>
              <w:rPr>
                <w:sz w:val="21"/>
              </w:rPr>
            </w:pPr>
            <w:r>
              <w:rPr>
                <w:sz w:val="21"/>
              </w:rPr>
              <w:t>20</w:t>
            </w:r>
          </w:p>
        </w:tc>
        <w:tc>
          <w:tcPr>
            <w:tcW w:w="3686" w:type="dxa"/>
          </w:tcPr>
          <w:p>
            <w:pPr>
              <w:pStyle w:val="TableParagraph"/>
              <w:spacing w:line="292" w:lineRule="exact"/>
              <w:ind w:left="108"/>
              <w:rPr>
                <w:sz w:val="21"/>
              </w:rPr>
            </w:pPr>
            <w:r>
              <w:rPr>
                <w:sz w:val="21"/>
              </w:rPr>
              <w:t>不符合的，扣 20 分。</w:t>
            </w:r>
          </w:p>
        </w:tc>
        <w:tc>
          <w:tcPr>
            <w:tcW w:w="1208" w:type="dxa"/>
          </w:tcPr>
          <w:p>
            <w:pPr>
              <w:pStyle w:val="TableParagraph"/>
              <w:rPr>
                <w:rFonts w:ascii="Times New Roman"/>
                <w:sz w:val="20"/>
              </w:rPr>
            </w:pPr>
          </w:p>
        </w:tc>
      </w:tr>
      <w:tr>
        <w:trPr>
          <w:trHeight w:val="624" w:hRule="atLeast"/>
        </w:trPr>
        <w:tc>
          <w:tcPr>
            <w:tcW w:w="812" w:type="dxa"/>
            <w:vMerge/>
            <w:tcBorders>
              <w:top w:val="nil"/>
            </w:tcBorders>
          </w:tcPr>
          <w:p>
            <w:pPr>
              <w:rPr>
                <w:sz w:val="2"/>
                <w:szCs w:val="2"/>
              </w:rPr>
            </w:pPr>
          </w:p>
        </w:tc>
        <w:tc>
          <w:tcPr>
            <w:tcW w:w="1500" w:type="dxa"/>
          </w:tcPr>
          <w:p>
            <w:pPr>
              <w:pStyle w:val="TableParagraph"/>
              <w:spacing w:before="76"/>
              <w:ind w:left="108"/>
              <w:rPr>
                <w:sz w:val="21"/>
              </w:rPr>
            </w:pPr>
            <w:r>
              <w:rPr>
                <w:sz w:val="21"/>
              </w:rPr>
              <w:t>5.2 应急演练</w:t>
            </w:r>
          </w:p>
        </w:tc>
        <w:tc>
          <w:tcPr>
            <w:tcW w:w="5179" w:type="dxa"/>
          </w:tcPr>
          <w:p>
            <w:pPr>
              <w:pStyle w:val="TableParagraph"/>
              <w:spacing w:line="299" w:lineRule="exact"/>
              <w:ind w:left="108"/>
              <w:rPr>
                <w:sz w:val="21"/>
              </w:rPr>
            </w:pPr>
            <w:r>
              <w:rPr>
                <w:sz w:val="21"/>
              </w:rPr>
              <w:t>每半年至少针对本单位维保的不同类别（类型）电梯进</w:t>
            </w:r>
          </w:p>
          <w:p>
            <w:pPr>
              <w:pStyle w:val="TableParagraph"/>
              <w:spacing w:line="306" w:lineRule="exact"/>
              <w:ind w:left="108"/>
              <w:rPr>
                <w:sz w:val="21"/>
              </w:rPr>
            </w:pPr>
            <w:r>
              <w:rPr>
                <w:sz w:val="21"/>
              </w:rPr>
              <w:t>行一次应急演练。</w:t>
            </w:r>
          </w:p>
        </w:tc>
        <w:tc>
          <w:tcPr>
            <w:tcW w:w="1263" w:type="dxa"/>
          </w:tcPr>
          <w:p>
            <w:pPr>
              <w:pStyle w:val="TableParagraph"/>
              <w:spacing w:before="76"/>
              <w:ind w:left="133" w:right="118"/>
              <w:jc w:val="center"/>
              <w:rPr>
                <w:sz w:val="21"/>
              </w:rPr>
            </w:pPr>
            <w:r>
              <w:rPr>
                <w:sz w:val="21"/>
              </w:rPr>
              <w:t>40</w:t>
            </w:r>
          </w:p>
        </w:tc>
        <w:tc>
          <w:tcPr>
            <w:tcW w:w="3686" w:type="dxa"/>
          </w:tcPr>
          <w:p>
            <w:pPr>
              <w:pStyle w:val="TableParagraph"/>
              <w:spacing w:before="76"/>
              <w:ind w:left="109"/>
              <w:rPr>
                <w:sz w:val="21"/>
              </w:rPr>
            </w:pPr>
            <w:r>
              <w:rPr>
                <w:sz w:val="21"/>
              </w:rPr>
              <w:t>不符合的，发现 1 类扣 10 分。</w:t>
            </w:r>
          </w:p>
        </w:tc>
        <w:tc>
          <w:tcPr>
            <w:tcW w:w="1208" w:type="dxa"/>
          </w:tcPr>
          <w:p>
            <w:pPr>
              <w:pStyle w:val="TableParagraph"/>
              <w:rPr>
                <w:rFonts w:ascii="Times New Roman"/>
                <w:sz w:val="20"/>
              </w:rPr>
            </w:pPr>
          </w:p>
        </w:tc>
      </w:tr>
      <w:tr>
        <w:trPr>
          <w:trHeight w:val="623" w:hRule="atLeast"/>
        </w:trPr>
        <w:tc>
          <w:tcPr>
            <w:tcW w:w="812" w:type="dxa"/>
            <w:vMerge/>
            <w:tcBorders>
              <w:top w:val="nil"/>
            </w:tcBorders>
          </w:tcPr>
          <w:p>
            <w:pPr>
              <w:rPr>
                <w:sz w:val="2"/>
                <w:szCs w:val="2"/>
              </w:rPr>
            </w:pPr>
          </w:p>
        </w:tc>
        <w:tc>
          <w:tcPr>
            <w:tcW w:w="1500" w:type="dxa"/>
          </w:tcPr>
          <w:p>
            <w:pPr>
              <w:pStyle w:val="TableParagraph"/>
              <w:spacing w:before="75"/>
              <w:ind w:left="108"/>
              <w:rPr>
                <w:sz w:val="21"/>
              </w:rPr>
            </w:pPr>
            <w:r>
              <w:rPr>
                <w:sz w:val="21"/>
              </w:rPr>
              <w:t>5.3 响应时间</w:t>
            </w:r>
          </w:p>
        </w:tc>
        <w:tc>
          <w:tcPr>
            <w:tcW w:w="5179" w:type="dxa"/>
          </w:tcPr>
          <w:p>
            <w:pPr>
              <w:pStyle w:val="TableParagraph"/>
              <w:spacing w:before="75"/>
              <w:ind w:left="108"/>
              <w:rPr>
                <w:sz w:val="21"/>
              </w:rPr>
            </w:pPr>
            <w:r>
              <w:rPr>
                <w:sz w:val="21"/>
              </w:rPr>
              <w:t>接到电梯困人故障后未在规定时间响应的。</w:t>
            </w:r>
          </w:p>
        </w:tc>
        <w:tc>
          <w:tcPr>
            <w:tcW w:w="1263" w:type="dxa"/>
          </w:tcPr>
          <w:p>
            <w:pPr>
              <w:pStyle w:val="TableParagraph"/>
              <w:spacing w:before="190"/>
              <w:ind w:left="131" w:right="119"/>
              <w:jc w:val="center"/>
              <w:rPr>
                <w:rFonts w:ascii="Times New Roman"/>
                <w:sz w:val="21"/>
              </w:rPr>
            </w:pPr>
            <w:r>
              <w:rPr>
                <w:rFonts w:ascii="Times New Roman"/>
                <w:sz w:val="21"/>
              </w:rPr>
              <w:t>100</w:t>
            </w:r>
          </w:p>
        </w:tc>
        <w:tc>
          <w:tcPr>
            <w:tcW w:w="3686" w:type="dxa"/>
          </w:tcPr>
          <w:p>
            <w:pPr>
              <w:pStyle w:val="TableParagraph"/>
              <w:spacing w:line="298" w:lineRule="exact"/>
              <w:ind w:left="109"/>
              <w:rPr>
                <w:sz w:val="21"/>
              </w:rPr>
            </w:pPr>
            <w:r>
              <w:rPr>
                <w:sz w:val="21"/>
              </w:rPr>
              <w:t>一级的，一次扣 </w:t>
            </w:r>
            <w:r>
              <w:rPr>
                <w:rFonts w:ascii="Times New Roman" w:eastAsia="Times New Roman"/>
                <w:sz w:val="21"/>
              </w:rPr>
              <w:t>10 </w:t>
            </w:r>
            <w:r>
              <w:rPr>
                <w:sz w:val="21"/>
              </w:rPr>
              <w:t>分；二级的，一次</w:t>
            </w:r>
          </w:p>
          <w:p>
            <w:pPr>
              <w:pStyle w:val="TableParagraph"/>
              <w:spacing w:line="306" w:lineRule="exact"/>
              <w:ind w:left="109"/>
              <w:rPr>
                <w:sz w:val="21"/>
              </w:rPr>
            </w:pPr>
            <w:r>
              <w:rPr>
                <w:sz w:val="21"/>
              </w:rPr>
              <w:t>扣 </w:t>
            </w:r>
            <w:r>
              <w:rPr>
                <w:rFonts w:ascii="Times New Roman" w:eastAsia="Times New Roman"/>
                <w:sz w:val="21"/>
              </w:rPr>
              <w:t>5 </w:t>
            </w:r>
            <w:r>
              <w:rPr>
                <w:sz w:val="21"/>
              </w:rPr>
              <w:t>分</w:t>
            </w:r>
          </w:p>
        </w:tc>
        <w:tc>
          <w:tcPr>
            <w:tcW w:w="1208" w:type="dxa"/>
          </w:tcPr>
          <w:p>
            <w:pPr>
              <w:pStyle w:val="TableParagraph"/>
              <w:rPr>
                <w:rFonts w:ascii="Times New Roman"/>
                <w:sz w:val="20"/>
              </w:rPr>
            </w:pPr>
          </w:p>
        </w:tc>
      </w:tr>
      <w:tr>
        <w:trPr>
          <w:trHeight w:val="623" w:hRule="atLeast"/>
        </w:trPr>
        <w:tc>
          <w:tcPr>
            <w:tcW w:w="812" w:type="dxa"/>
            <w:vMerge/>
            <w:tcBorders>
              <w:top w:val="nil"/>
            </w:tcBorders>
          </w:tcPr>
          <w:p>
            <w:pPr>
              <w:rPr>
                <w:sz w:val="2"/>
                <w:szCs w:val="2"/>
              </w:rPr>
            </w:pPr>
          </w:p>
        </w:tc>
        <w:tc>
          <w:tcPr>
            <w:tcW w:w="1500" w:type="dxa"/>
          </w:tcPr>
          <w:p>
            <w:pPr>
              <w:pStyle w:val="TableParagraph"/>
              <w:spacing w:before="75"/>
              <w:ind w:left="108"/>
              <w:rPr>
                <w:sz w:val="21"/>
              </w:rPr>
            </w:pPr>
            <w:r>
              <w:rPr>
                <w:sz w:val="21"/>
              </w:rPr>
              <w:t>5.4 困人救援</w:t>
            </w:r>
          </w:p>
        </w:tc>
        <w:tc>
          <w:tcPr>
            <w:tcW w:w="5179" w:type="dxa"/>
          </w:tcPr>
          <w:p>
            <w:pPr>
              <w:pStyle w:val="TableParagraph"/>
              <w:spacing w:line="298" w:lineRule="exact"/>
              <w:ind w:left="108"/>
              <w:rPr>
                <w:sz w:val="21"/>
              </w:rPr>
            </w:pPr>
            <w:r>
              <w:rPr>
                <w:sz w:val="21"/>
              </w:rPr>
              <w:t>电梯维护保养单位应当在接到乘客被困报警后 </w:t>
            </w:r>
            <w:r>
              <w:rPr>
                <w:rFonts w:ascii="Times New Roman" w:eastAsia="Times New Roman"/>
                <w:sz w:val="21"/>
              </w:rPr>
              <w:t>30 </w:t>
            </w:r>
            <w:r>
              <w:rPr>
                <w:sz w:val="21"/>
              </w:rPr>
              <w:t>分钟</w:t>
            </w:r>
          </w:p>
          <w:p>
            <w:pPr>
              <w:pStyle w:val="TableParagraph"/>
              <w:spacing w:line="306" w:lineRule="exact"/>
              <w:ind w:left="108"/>
              <w:rPr>
                <w:sz w:val="21"/>
              </w:rPr>
            </w:pPr>
            <w:r>
              <w:rPr>
                <w:sz w:val="21"/>
              </w:rPr>
              <w:t>内赶到现场完成救援解困。</w:t>
            </w:r>
          </w:p>
        </w:tc>
        <w:tc>
          <w:tcPr>
            <w:tcW w:w="1263" w:type="dxa"/>
          </w:tcPr>
          <w:p>
            <w:pPr>
              <w:pStyle w:val="TableParagraph"/>
              <w:spacing w:before="190"/>
              <w:ind w:left="131" w:right="119"/>
              <w:jc w:val="center"/>
              <w:rPr>
                <w:rFonts w:ascii="Times New Roman"/>
                <w:sz w:val="21"/>
              </w:rPr>
            </w:pPr>
            <w:r>
              <w:rPr>
                <w:rFonts w:ascii="Times New Roman"/>
                <w:sz w:val="21"/>
              </w:rPr>
              <w:t>100</w:t>
            </w:r>
          </w:p>
        </w:tc>
        <w:tc>
          <w:tcPr>
            <w:tcW w:w="3686" w:type="dxa"/>
          </w:tcPr>
          <w:p>
            <w:pPr>
              <w:pStyle w:val="TableParagraph"/>
              <w:spacing w:line="298" w:lineRule="exact"/>
              <w:ind w:left="108"/>
              <w:rPr>
                <w:sz w:val="21"/>
              </w:rPr>
            </w:pPr>
            <w:r>
              <w:rPr>
                <w:sz w:val="21"/>
              </w:rPr>
              <w:t>不符合的，一级的，一次扣 20 分；二</w:t>
            </w:r>
          </w:p>
          <w:p>
            <w:pPr>
              <w:pStyle w:val="TableParagraph"/>
              <w:spacing w:line="306" w:lineRule="exact"/>
              <w:ind w:left="108"/>
              <w:rPr>
                <w:sz w:val="21"/>
              </w:rPr>
            </w:pPr>
            <w:r>
              <w:rPr>
                <w:sz w:val="21"/>
              </w:rPr>
              <w:t>级的，一次扣 10 分。</w:t>
            </w:r>
          </w:p>
        </w:tc>
        <w:tc>
          <w:tcPr>
            <w:tcW w:w="1208" w:type="dxa"/>
          </w:tcPr>
          <w:p>
            <w:pPr>
              <w:pStyle w:val="TableParagraph"/>
              <w:rPr>
                <w:rFonts w:ascii="Times New Roman"/>
                <w:sz w:val="20"/>
              </w:rPr>
            </w:pPr>
          </w:p>
        </w:tc>
      </w:tr>
      <w:tr>
        <w:trPr>
          <w:trHeight w:val="936" w:hRule="atLeast"/>
        </w:trPr>
        <w:tc>
          <w:tcPr>
            <w:tcW w:w="812" w:type="dxa"/>
            <w:vMerge/>
            <w:tcBorders>
              <w:top w:val="nil"/>
            </w:tcBorders>
          </w:tcPr>
          <w:p>
            <w:pPr>
              <w:rPr>
                <w:sz w:val="2"/>
                <w:szCs w:val="2"/>
              </w:rPr>
            </w:pPr>
          </w:p>
        </w:tc>
        <w:tc>
          <w:tcPr>
            <w:tcW w:w="1500" w:type="dxa"/>
          </w:tcPr>
          <w:p>
            <w:pPr>
              <w:pStyle w:val="TableParagraph"/>
              <w:spacing w:before="2"/>
              <w:rPr>
                <w:rFonts w:ascii="Times New Roman"/>
                <w:sz w:val="20"/>
              </w:rPr>
            </w:pPr>
          </w:p>
          <w:p>
            <w:pPr>
              <w:pStyle w:val="TableParagraph"/>
              <w:ind w:left="108"/>
              <w:rPr>
                <w:sz w:val="21"/>
              </w:rPr>
            </w:pPr>
            <w:r>
              <w:rPr>
                <w:sz w:val="21"/>
              </w:rPr>
              <w:t>5.5 舆情信息</w:t>
            </w:r>
          </w:p>
        </w:tc>
        <w:tc>
          <w:tcPr>
            <w:tcW w:w="5179" w:type="dxa"/>
          </w:tcPr>
          <w:p>
            <w:pPr>
              <w:pStyle w:val="TableParagraph"/>
              <w:spacing w:line="168" w:lineRule="auto" w:before="14"/>
              <w:ind w:left="108" w:right="94"/>
              <w:rPr>
                <w:sz w:val="21"/>
              </w:rPr>
            </w:pPr>
            <w:r>
              <w:rPr>
                <w:sz w:val="21"/>
              </w:rPr>
              <w:t>电梯维护保养单位应及时应对新闻媒体报道和政府部门投诉举报平台有关电梯的舆情信息，应积极配合监管</w:t>
            </w:r>
          </w:p>
          <w:p>
            <w:pPr>
              <w:pStyle w:val="TableParagraph"/>
              <w:spacing w:line="280" w:lineRule="exact"/>
              <w:ind w:left="108"/>
              <w:rPr>
                <w:sz w:val="21"/>
              </w:rPr>
            </w:pPr>
            <w:r>
              <w:rPr>
                <w:sz w:val="21"/>
              </w:rPr>
              <w:t>部门的舆情应对工作。</w:t>
            </w:r>
          </w:p>
        </w:tc>
        <w:tc>
          <w:tcPr>
            <w:tcW w:w="1263" w:type="dxa"/>
          </w:tcPr>
          <w:p>
            <w:pPr>
              <w:pStyle w:val="TableParagraph"/>
              <w:spacing w:before="2"/>
              <w:rPr>
                <w:rFonts w:ascii="Times New Roman"/>
                <w:sz w:val="30"/>
              </w:rPr>
            </w:pPr>
          </w:p>
          <w:p>
            <w:pPr>
              <w:pStyle w:val="TableParagraph"/>
              <w:ind w:left="131" w:right="119"/>
              <w:jc w:val="center"/>
              <w:rPr>
                <w:rFonts w:ascii="Times New Roman"/>
                <w:sz w:val="21"/>
              </w:rPr>
            </w:pPr>
            <w:r>
              <w:rPr>
                <w:rFonts w:ascii="Times New Roman"/>
                <w:sz w:val="21"/>
              </w:rPr>
              <w:t>100</w:t>
            </w:r>
          </w:p>
        </w:tc>
        <w:tc>
          <w:tcPr>
            <w:tcW w:w="3686" w:type="dxa"/>
          </w:tcPr>
          <w:p>
            <w:pPr>
              <w:pStyle w:val="TableParagraph"/>
              <w:spacing w:before="2"/>
              <w:rPr>
                <w:rFonts w:ascii="Times New Roman"/>
                <w:sz w:val="20"/>
              </w:rPr>
            </w:pPr>
          </w:p>
          <w:p>
            <w:pPr>
              <w:pStyle w:val="TableParagraph"/>
              <w:ind w:left="109"/>
              <w:rPr>
                <w:sz w:val="21"/>
              </w:rPr>
            </w:pPr>
            <w:r>
              <w:rPr>
                <w:sz w:val="21"/>
              </w:rPr>
              <w:t>经查实与维保有关的，每起扣 20 分。</w:t>
            </w:r>
          </w:p>
        </w:tc>
        <w:tc>
          <w:tcPr>
            <w:tcW w:w="1208" w:type="dxa"/>
          </w:tcPr>
          <w:p>
            <w:pPr>
              <w:pStyle w:val="TableParagraph"/>
              <w:rPr>
                <w:rFonts w:ascii="Times New Roman"/>
                <w:sz w:val="20"/>
              </w:rPr>
            </w:pPr>
          </w:p>
        </w:tc>
      </w:tr>
      <w:tr>
        <w:trPr>
          <w:trHeight w:val="623" w:hRule="atLeast"/>
        </w:trPr>
        <w:tc>
          <w:tcPr>
            <w:tcW w:w="812" w:type="dxa"/>
            <w:vMerge w:val="restart"/>
          </w:tcPr>
          <w:p>
            <w:pPr>
              <w:pStyle w:val="TableParagraph"/>
              <w:spacing w:line="301" w:lineRule="exact"/>
              <w:ind w:left="8"/>
              <w:jc w:val="center"/>
              <w:rPr>
                <w:sz w:val="24"/>
              </w:rPr>
            </w:pPr>
            <w:r>
              <w:rPr>
                <w:w w:val="90"/>
                <w:sz w:val="24"/>
              </w:rPr>
              <w:t>6</w:t>
            </w:r>
          </w:p>
          <w:p>
            <w:pPr>
              <w:pStyle w:val="TableParagraph"/>
              <w:spacing w:line="312" w:lineRule="exact"/>
              <w:ind w:left="8"/>
              <w:jc w:val="center"/>
              <w:rPr>
                <w:sz w:val="24"/>
              </w:rPr>
            </w:pPr>
            <w:r>
              <w:rPr>
                <w:sz w:val="24"/>
              </w:rPr>
              <w:t>维</w:t>
            </w:r>
          </w:p>
          <w:p>
            <w:pPr>
              <w:pStyle w:val="TableParagraph"/>
              <w:spacing w:line="313" w:lineRule="exact"/>
              <w:ind w:left="8"/>
              <w:jc w:val="center"/>
              <w:rPr>
                <w:sz w:val="24"/>
              </w:rPr>
            </w:pPr>
            <w:r>
              <w:rPr>
                <w:sz w:val="24"/>
              </w:rPr>
              <w:t>保</w:t>
            </w:r>
          </w:p>
        </w:tc>
        <w:tc>
          <w:tcPr>
            <w:tcW w:w="1500" w:type="dxa"/>
          </w:tcPr>
          <w:p>
            <w:pPr>
              <w:pStyle w:val="TableParagraph"/>
              <w:spacing w:line="298" w:lineRule="exact"/>
              <w:ind w:left="108"/>
              <w:rPr>
                <w:sz w:val="21"/>
              </w:rPr>
            </w:pPr>
            <w:r>
              <w:rPr>
                <w:sz w:val="21"/>
              </w:rPr>
              <w:t>6.1 维保信息</w:t>
            </w:r>
          </w:p>
          <w:p>
            <w:pPr>
              <w:pStyle w:val="TableParagraph"/>
              <w:spacing w:line="306" w:lineRule="exact"/>
              <w:ind w:left="108"/>
              <w:rPr>
                <w:sz w:val="21"/>
              </w:rPr>
            </w:pPr>
            <w:r>
              <w:rPr>
                <w:sz w:val="21"/>
              </w:rPr>
              <w:t>备案</w:t>
            </w:r>
          </w:p>
        </w:tc>
        <w:tc>
          <w:tcPr>
            <w:tcW w:w="5179" w:type="dxa"/>
          </w:tcPr>
          <w:p>
            <w:pPr>
              <w:pStyle w:val="TableParagraph"/>
              <w:spacing w:before="75"/>
              <w:ind w:left="108"/>
              <w:rPr>
                <w:sz w:val="21"/>
              </w:rPr>
            </w:pPr>
            <w:r>
              <w:rPr>
                <w:sz w:val="21"/>
              </w:rPr>
              <w:t>电梯维护保养单位应通过信息化系统进行备案。</w:t>
            </w:r>
          </w:p>
        </w:tc>
        <w:tc>
          <w:tcPr>
            <w:tcW w:w="1263" w:type="dxa"/>
          </w:tcPr>
          <w:p>
            <w:pPr>
              <w:pStyle w:val="TableParagraph"/>
              <w:spacing w:before="190"/>
              <w:ind w:left="133" w:right="118"/>
              <w:jc w:val="center"/>
              <w:rPr>
                <w:rFonts w:ascii="Times New Roman"/>
                <w:sz w:val="21"/>
              </w:rPr>
            </w:pPr>
            <w:r>
              <w:rPr>
                <w:rFonts w:ascii="Times New Roman"/>
                <w:sz w:val="21"/>
              </w:rPr>
              <w:t>50</w:t>
            </w:r>
          </w:p>
        </w:tc>
        <w:tc>
          <w:tcPr>
            <w:tcW w:w="3686" w:type="dxa"/>
          </w:tcPr>
          <w:p>
            <w:pPr>
              <w:pStyle w:val="TableParagraph"/>
              <w:spacing w:before="75"/>
              <w:ind w:left="108"/>
              <w:rPr>
                <w:sz w:val="21"/>
              </w:rPr>
            </w:pPr>
            <w:r>
              <w:rPr>
                <w:sz w:val="21"/>
              </w:rPr>
              <w:t>未备案的，扣 </w:t>
            </w:r>
            <w:r>
              <w:rPr>
                <w:rFonts w:ascii="Times New Roman" w:eastAsia="Times New Roman"/>
                <w:sz w:val="21"/>
              </w:rPr>
              <w:t>50 </w:t>
            </w:r>
            <w:r>
              <w:rPr>
                <w:sz w:val="21"/>
              </w:rPr>
              <w:t>分</w:t>
            </w:r>
          </w:p>
        </w:tc>
        <w:tc>
          <w:tcPr>
            <w:tcW w:w="1208" w:type="dxa"/>
          </w:tcPr>
          <w:p>
            <w:pPr>
              <w:pStyle w:val="TableParagraph"/>
              <w:rPr>
                <w:rFonts w:ascii="Times New Roman"/>
                <w:sz w:val="20"/>
              </w:rPr>
            </w:pPr>
          </w:p>
        </w:tc>
      </w:tr>
      <w:tr>
        <w:trPr>
          <w:trHeight w:val="312" w:hRule="atLeast"/>
        </w:trPr>
        <w:tc>
          <w:tcPr>
            <w:tcW w:w="812" w:type="dxa"/>
            <w:vMerge/>
            <w:tcBorders>
              <w:top w:val="nil"/>
            </w:tcBorders>
          </w:tcPr>
          <w:p>
            <w:pPr>
              <w:rPr>
                <w:sz w:val="2"/>
                <w:szCs w:val="2"/>
              </w:rPr>
            </w:pPr>
          </w:p>
        </w:tc>
        <w:tc>
          <w:tcPr>
            <w:tcW w:w="1500" w:type="dxa"/>
          </w:tcPr>
          <w:p>
            <w:pPr>
              <w:pStyle w:val="TableParagraph"/>
              <w:spacing w:line="293" w:lineRule="exact"/>
              <w:ind w:left="108"/>
              <w:rPr>
                <w:sz w:val="21"/>
              </w:rPr>
            </w:pPr>
            <w:r>
              <w:rPr>
                <w:sz w:val="21"/>
              </w:rPr>
              <w:t>6.2 维保信息</w:t>
            </w:r>
          </w:p>
        </w:tc>
        <w:tc>
          <w:tcPr>
            <w:tcW w:w="5179" w:type="dxa"/>
          </w:tcPr>
          <w:p>
            <w:pPr>
              <w:pStyle w:val="TableParagraph"/>
              <w:spacing w:line="293" w:lineRule="exact"/>
              <w:ind w:left="108"/>
              <w:rPr>
                <w:sz w:val="21"/>
              </w:rPr>
            </w:pPr>
            <w:r>
              <w:rPr>
                <w:spacing w:val="-12"/>
                <w:sz w:val="21"/>
              </w:rPr>
              <w:t>上述信息发生变更的，应当在 </w:t>
            </w:r>
            <w:r>
              <w:rPr>
                <w:sz w:val="21"/>
              </w:rPr>
              <w:t>30</w:t>
            </w:r>
            <w:r>
              <w:rPr>
                <w:spacing w:val="-1"/>
                <w:sz w:val="21"/>
              </w:rPr>
              <w:t> 日内通过维保管理</w:t>
            </w:r>
            <w:r>
              <w:rPr>
                <w:sz w:val="21"/>
              </w:rPr>
              <w:t>APP</w:t>
            </w:r>
          </w:p>
        </w:tc>
        <w:tc>
          <w:tcPr>
            <w:tcW w:w="1263" w:type="dxa"/>
          </w:tcPr>
          <w:p>
            <w:pPr>
              <w:pStyle w:val="TableParagraph"/>
              <w:spacing w:before="34"/>
              <w:ind w:left="133" w:right="118"/>
              <w:jc w:val="center"/>
              <w:rPr>
                <w:rFonts w:ascii="Times New Roman"/>
                <w:sz w:val="21"/>
              </w:rPr>
            </w:pPr>
            <w:r>
              <w:rPr>
                <w:rFonts w:ascii="Times New Roman"/>
                <w:sz w:val="21"/>
              </w:rPr>
              <w:t>50</w:t>
            </w:r>
          </w:p>
        </w:tc>
        <w:tc>
          <w:tcPr>
            <w:tcW w:w="3686" w:type="dxa"/>
          </w:tcPr>
          <w:p>
            <w:pPr>
              <w:pStyle w:val="TableParagraph"/>
              <w:spacing w:line="293" w:lineRule="exact"/>
              <w:ind w:left="109"/>
              <w:rPr>
                <w:sz w:val="21"/>
              </w:rPr>
            </w:pPr>
            <w:r>
              <w:rPr>
                <w:sz w:val="21"/>
              </w:rPr>
              <w:t>未及时更新的，每次扣 10 分。</w:t>
            </w:r>
          </w:p>
        </w:tc>
        <w:tc>
          <w:tcPr>
            <w:tcW w:w="1208" w:type="dxa"/>
          </w:tcPr>
          <w:p>
            <w:pPr>
              <w:pStyle w:val="TableParagraph"/>
              <w:rPr>
                <w:rFonts w:ascii="Times New Roman"/>
                <w:sz w:val="20"/>
              </w:rPr>
            </w:pPr>
          </w:p>
        </w:tc>
      </w:tr>
    </w:tbl>
    <w:p>
      <w:pPr>
        <w:spacing w:after="0"/>
        <w:rPr>
          <w:rFonts w:ascii="Times New Roman"/>
          <w:sz w:val="20"/>
        </w:rPr>
        <w:sectPr>
          <w:pgSz w:w="16840" w:h="11910" w:orient="landscape"/>
          <w:pgMar w:header="0" w:footer="1242" w:top="1100" w:bottom="1440" w:left="1360" w:right="1600"/>
        </w:sectPr>
      </w:pPr>
    </w:p>
    <w:p>
      <w:pPr>
        <w:pStyle w:val="BodyText"/>
        <w:rPr>
          <w:rFonts w:ascii="Times New Roman"/>
          <w:sz w:val="20"/>
        </w:rPr>
      </w:pPr>
    </w:p>
    <w:p>
      <w:pPr>
        <w:pStyle w:val="BodyText"/>
        <w:rPr>
          <w:rFonts w:ascii="Times New Roman"/>
          <w:sz w:val="20"/>
        </w:rPr>
      </w:pPr>
    </w:p>
    <w:p>
      <w:pPr>
        <w:pStyle w:val="BodyText"/>
        <w:spacing w:before="10"/>
        <w:rPr>
          <w:rFonts w:ascii="Times New Roman"/>
          <w:sz w:val="11"/>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2"/>
        <w:gridCol w:w="1500"/>
        <w:gridCol w:w="5179"/>
        <w:gridCol w:w="1263"/>
        <w:gridCol w:w="3686"/>
        <w:gridCol w:w="1208"/>
      </w:tblGrid>
      <w:tr>
        <w:trPr>
          <w:trHeight w:val="311" w:hRule="atLeast"/>
        </w:trPr>
        <w:tc>
          <w:tcPr>
            <w:tcW w:w="812" w:type="dxa"/>
            <w:vMerge w:val="restart"/>
          </w:tcPr>
          <w:p>
            <w:pPr>
              <w:pStyle w:val="TableParagraph"/>
              <w:spacing w:line="146" w:lineRule="auto" w:before="24"/>
              <w:ind w:left="285" w:right="274"/>
              <w:jc w:val="both"/>
              <w:rPr>
                <w:sz w:val="24"/>
              </w:rPr>
            </w:pPr>
            <w:r>
              <w:rPr>
                <w:sz w:val="24"/>
              </w:rPr>
              <w:t>信息化</w:t>
            </w:r>
          </w:p>
        </w:tc>
        <w:tc>
          <w:tcPr>
            <w:tcW w:w="1500" w:type="dxa"/>
          </w:tcPr>
          <w:p>
            <w:pPr>
              <w:pStyle w:val="TableParagraph"/>
              <w:spacing w:line="292" w:lineRule="exact"/>
              <w:ind w:left="108"/>
              <w:rPr>
                <w:sz w:val="21"/>
              </w:rPr>
            </w:pPr>
            <w:r>
              <w:rPr>
                <w:sz w:val="21"/>
              </w:rPr>
              <w:t>更新</w:t>
            </w:r>
          </w:p>
        </w:tc>
        <w:tc>
          <w:tcPr>
            <w:tcW w:w="5179" w:type="dxa"/>
          </w:tcPr>
          <w:p>
            <w:pPr>
              <w:pStyle w:val="TableParagraph"/>
              <w:spacing w:line="292" w:lineRule="exact"/>
              <w:ind w:left="108"/>
              <w:rPr>
                <w:sz w:val="21"/>
              </w:rPr>
            </w:pPr>
            <w:r>
              <w:rPr>
                <w:sz w:val="21"/>
              </w:rPr>
              <w:t>及时更新。</w:t>
            </w:r>
          </w:p>
        </w:tc>
        <w:tc>
          <w:tcPr>
            <w:tcW w:w="1263" w:type="dxa"/>
          </w:tcPr>
          <w:p>
            <w:pPr>
              <w:pStyle w:val="TableParagraph"/>
              <w:rPr>
                <w:rFonts w:ascii="Times New Roman"/>
                <w:sz w:val="20"/>
              </w:rPr>
            </w:pPr>
          </w:p>
        </w:tc>
        <w:tc>
          <w:tcPr>
            <w:tcW w:w="3686" w:type="dxa"/>
          </w:tcPr>
          <w:p>
            <w:pPr>
              <w:pStyle w:val="TableParagraph"/>
              <w:rPr>
                <w:rFonts w:ascii="Times New Roman"/>
                <w:sz w:val="20"/>
              </w:rPr>
            </w:pPr>
          </w:p>
        </w:tc>
        <w:tc>
          <w:tcPr>
            <w:tcW w:w="1208" w:type="dxa"/>
          </w:tcPr>
          <w:p>
            <w:pPr>
              <w:pStyle w:val="TableParagraph"/>
              <w:rPr>
                <w:rFonts w:ascii="Times New Roman"/>
                <w:sz w:val="20"/>
              </w:rPr>
            </w:pPr>
          </w:p>
        </w:tc>
      </w:tr>
      <w:tr>
        <w:trPr>
          <w:trHeight w:val="623" w:hRule="atLeast"/>
        </w:trPr>
        <w:tc>
          <w:tcPr>
            <w:tcW w:w="812" w:type="dxa"/>
            <w:vMerge/>
            <w:tcBorders>
              <w:top w:val="nil"/>
            </w:tcBorders>
          </w:tcPr>
          <w:p>
            <w:pPr>
              <w:rPr>
                <w:sz w:val="2"/>
                <w:szCs w:val="2"/>
              </w:rPr>
            </w:pPr>
          </w:p>
        </w:tc>
        <w:tc>
          <w:tcPr>
            <w:tcW w:w="1500" w:type="dxa"/>
          </w:tcPr>
          <w:p>
            <w:pPr>
              <w:pStyle w:val="TableParagraph"/>
              <w:spacing w:line="298" w:lineRule="exact"/>
              <w:ind w:left="108"/>
              <w:rPr>
                <w:sz w:val="21"/>
              </w:rPr>
            </w:pPr>
            <w:r>
              <w:rPr>
                <w:sz w:val="21"/>
              </w:rPr>
              <w:t>6.3 维保信息</w:t>
            </w:r>
          </w:p>
          <w:p>
            <w:pPr>
              <w:pStyle w:val="TableParagraph"/>
              <w:spacing w:line="306" w:lineRule="exact"/>
              <w:ind w:left="108"/>
              <w:rPr>
                <w:sz w:val="21"/>
              </w:rPr>
            </w:pPr>
            <w:r>
              <w:rPr>
                <w:sz w:val="21"/>
              </w:rPr>
              <w:t>准确性</w:t>
            </w:r>
          </w:p>
        </w:tc>
        <w:tc>
          <w:tcPr>
            <w:tcW w:w="5179" w:type="dxa"/>
          </w:tcPr>
          <w:p>
            <w:pPr>
              <w:pStyle w:val="TableParagraph"/>
              <w:spacing w:before="75"/>
              <w:ind w:left="108"/>
              <w:rPr>
                <w:sz w:val="21"/>
              </w:rPr>
            </w:pPr>
            <w:r>
              <w:rPr>
                <w:sz w:val="21"/>
              </w:rPr>
              <w:t>电梯维护保养单位备案的信息应准确无误。</w:t>
            </w:r>
          </w:p>
        </w:tc>
        <w:tc>
          <w:tcPr>
            <w:tcW w:w="1263" w:type="dxa"/>
          </w:tcPr>
          <w:p>
            <w:pPr>
              <w:pStyle w:val="TableParagraph"/>
              <w:spacing w:before="190"/>
              <w:ind w:left="133" w:right="118"/>
              <w:jc w:val="center"/>
              <w:rPr>
                <w:rFonts w:ascii="Times New Roman"/>
                <w:sz w:val="21"/>
              </w:rPr>
            </w:pPr>
            <w:r>
              <w:rPr>
                <w:rFonts w:ascii="Times New Roman"/>
                <w:sz w:val="21"/>
              </w:rPr>
              <w:t>50</w:t>
            </w:r>
          </w:p>
        </w:tc>
        <w:tc>
          <w:tcPr>
            <w:tcW w:w="3686" w:type="dxa"/>
          </w:tcPr>
          <w:p>
            <w:pPr>
              <w:pStyle w:val="TableParagraph"/>
              <w:spacing w:before="75"/>
              <w:ind w:left="109"/>
              <w:rPr>
                <w:sz w:val="21"/>
              </w:rPr>
            </w:pPr>
            <w:r>
              <w:rPr>
                <w:sz w:val="21"/>
              </w:rPr>
              <w:t>不符合的，发现一次扣 10 分。</w:t>
            </w:r>
          </w:p>
        </w:tc>
        <w:tc>
          <w:tcPr>
            <w:tcW w:w="1208" w:type="dxa"/>
          </w:tcPr>
          <w:p>
            <w:pPr>
              <w:pStyle w:val="TableParagraph"/>
              <w:rPr>
                <w:rFonts w:ascii="Times New Roman"/>
                <w:sz w:val="20"/>
              </w:rPr>
            </w:pPr>
          </w:p>
        </w:tc>
      </w:tr>
      <w:tr>
        <w:trPr>
          <w:trHeight w:val="623" w:hRule="atLeast"/>
        </w:trPr>
        <w:tc>
          <w:tcPr>
            <w:tcW w:w="812" w:type="dxa"/>
            <w:vMerge/>
            <w:tcBorders>
              <w:top w:val="nil"/>
            </w:tcBorders>
          </w:tcPr>
          <w:p>
            <w:pPr>
              <w:rPr>
                <w:sz w:val="2"/>
                <w:szCs w:val="2"/>
              </w:rPr>
            </w:pPr>
          </w:p>
        </w:tc>
        <w:tc>
          <w:tcPr>
            <w:tcW w:w="1500" w:type="dxa"/>
          </w:tcPr>
          <w:p>
            <w:pPr>
              <w:pStyle w:val="TableParagraph"/>
              <w:spacing w:line="298" w:lineRule="exact"/>
              <w:ind w:left="108"/>
              <w:rPr>
                <w:sz w:val="21"/>
              </w:rPr>
            </w:pPr>
            <w:r>
              <w:rPr>
                <w:sz w:val="21"/>
              </w:rPr>
              <w:t>6.4 维保过程</w:t>
            </w:r>
          </w:p>
          <w:p>
            <w:pPr>
              <w:pStyle w:val="TableParagraph"/>
              <w:spacing w:line="306" w:lineRule="exact"/>
              <w:ind w:left="108"/>
              <w:rPr>
                <w:sz w:val="21"/>
              </w:rPr>
            </w:pPr>
            <w:r>
              <w:rPr>
                <w:sz w:val="21"/>
              </w:rPr>
              <w:t>信息化</w:t>
            </w:r>
          </w:p>
        </w:tc>
        <w:tc>
          <w:tcPr>
            <w:tcW w:w="5179" w:type="dxa"/>
          </w:tcPr>
          <w:p>
            <w:pPr>
              <w:pStyle w:val="TableParagraph"/>
              <w:spacing w:line="298" w:lineRule="exact"/>
              <w:ind w:left="108"/>
              <w:rPr>
                <w:sz w:val="21"/>
              </w:rPr>
            </w:pPr>
            <w:r>
              <w:rPr>
                <w:sz w:val="21"/>
              </w:rPr>
              <w:t>电梯维护保养单位应当全面采用信息化手段记录电梯</w:t>
            </w:r>
          </w:p>
          <w:p>
            <w:pPr>
              <w:pStyle w:val="TableParagraph"/>
              <w:spacing w:line="306" w:lineRule="exact"/>
              <w:ind w:left="108"/>
              <w:rPr>
                <w:sz w:val="21"/>
              </w:rPr>
            </w:pPr>
            <w:r>
              <w:rPr>
                <w:sz w:val="21"/>
              </w:rPr>
              <w:t>维保过程，实现维保记录无纸化、透明化、可追溯。</w:t>
            </w:r>
          </w:p>
        </w:tc>
        <w:tc>
          <w:tcPr>
            <w:tcW w:w="1263" w:type="dxa"/>
          </w:tcPr>
          <w:p>
            <w:pPr>
              <w:pStyle w:val="TableParagraph"/>
              <w:spacing w:before="190"/>
              <w:ind w:left="133" w:right="118"/>
              <w:jc w:val="center"/>
              <w:rPr>
                <w:rFonts w:ascii="Times New Roman"/>
                <w:sz w:val="21"/>
              </w:rPr>
            </w:pPr>
            <w:r>
              <w:rPr>
                <w:rFonts w:ascii="Times New Roman"/>
                <w:sz w:val="21"/>
              </w:rPr>
              <w:t>50</w:t>
            </w:r>
          </w:p>
        </w:tc>
        <w:tc>
          <w:tcPr>
            <w:tcW w:w="3686" w:type="dxa"/>
          </w:tcPr>
          <w:p>
            <w:pPr>
              <w:pStyle w:val="TableParagraph"/>
              <w:spacing w:before="75"/>
              <w:ind w:left="109"/>
              <w:rPr>
                <w:sz w:val="21"/>
              </w:rPr>
            </w:pPr>
            <w:r>
              <w:rPr>
                <w:sz w:val="21"/>
              </w:rPr>
              <w:t>不符合的，扣 50 分。</w:t>
            </w:r>
          </w:p>
        </w:tc>
        <w:tc>
          <w:tcPr>
            <w:tcW w:w="1208" w:type="dxa"/>
          </w:tcPr>
          <w:p>
            <w:pPr>
              <w:pStyle w:val="TableParagraph"/>
              <w:rPr>
                <w:rFonts w:ascii="Times New Roman"/>
                <w:sz w:val="20"/>
              </w:rPr>
            </w:pPr>
          </w:p>
        </w:tc>
      </w:tr>
      <w:tr>
        <w:trPr>
          <w:trHeight w:val="624" w:hRule="atLeast"/>
        </w:trPr>
        <w:tc>
          <w:tcPr>
            <w:tcW w:w="812" w:type="dxa"/>
            <w:vMerge/>
            <w:tcBorders>
              <w:top w:val="nil"/>
            </w:tcBorders>
          </w:tcPr>
          <w:p>
            <w:pPr>
              <w:rPr>
                <w:sz w:val="2"/>
                <w:szCs w:val="2"/>
              </w:rPr>
            </w:pPr>
          </w:p>
        </w:tc>
        <w:tc>
          <w:tcPr>
            <w:tcW w:w="1500" w:type="dxa"/>
          </w:tcPr>
          <w:p>
            <w:pPr>
              <w:pStyle w:val="TableParagraph"/>
              <w:spacing w:line="299" w:lineRule="exact"/>
              <w:ind w:left="108"/>
              <w:rPr>
                <w:sz w:val="21"/>
              </w:rPr>
            </w:pPr>
            <w:r>
              <w:rPr>
                <w:sz w:val="21"/>
              </w:rPr>
              <w:t>6.5 企业应急</w:t>
            </w:r>
          </w:p>
          <w:p>
            <w:pPr>
              <w:pStyle w:val="TableParagraph"/>
              <w:spacing w:line="306" w:lineRule="exact"/>
              <w:ind w:left="108"/>
              <w:rPr>
                <w:sz w:val="21"/>
              </w:rPr>
            </w:pPr>
            <w:r>
              <w:rPr>
                <w:sz w:val="21"/>
              </w:rPr>
              <w:t>处置平台</w:t>
            </w:r>
          </w:p>
        </w:tc>
        <w:tc>
          <w:tcPr>
            <w:tcW w:w="5179" w:type="dxa"/>
          </w:tcPr>
          <w:p>
            <w:pPr>
              <w:pStyle w:val="TableParagraph"/>
              <w:spacing w:line="299" w:lineRule="exact"/>
              <w:ind w:left="108"/>
              <w:rPr>
                <w:sz w:val="21"/>
              </w:rPr>
            </w:pPr>
            <w:r>
              <w:rPr>
                <w:sz w:val="21"/>
              </w:rPr>
              <w:t>电梯维护保养单位应当建立企业电梯应急处置平台，并</w:t>
            </w:r>
          </w:p>
          <w:p>
            <w:pPr>
              <w:pStyle w:val="TableParagraph"/>
              <w:spacing w:line="306" w:lineRule="exact"/>
              <w:ind w:left="108"/>
              <w:rPr>
                <w:sz w:val="21"/>
              </w:rPr>
            </w:pPr>
            <w:r>
              <w:rPr>
                <w:sz w:val="21"/>
              </w:rPr>
              <w:t>按要求接入上海市电梯应急处置公共服务平台。</w:t>
            </w:r>
          </w:p>
        </w:tc>
        <w:tc>
          <w:tcPr>
            <w:tcW w:w="1263" w:type="dxa"/>
          </w:tcPr>
          <w:p>
            <w:pPr>
              <w:pStyle w:val="TableParagraph"/>
              <w:spacing w:before="191"/>
              <w:ind w:left="133" w:right="118"/>
              <w:jc w:val="center"/>
              <w:rPr>
                <w:rFonts w:ascii="Times New Roman"/>
                <w:sz w:val="21"/>
              </w:rPr>
            </w:pPr>
            <w:r>
              <w:rPr>
                <w:rFonts w:ascii="Times New Roman"/>
                <w:sz w:val="21"/>
              </w:rPr>
              <w:t>50</w:t>
            </w:r>
          </w:p>
        </w:tc>
        <w:tc>
          <w:tcPr>
            <w:tcW w:w="3686" w:type="dxa"/>
          </w:tcPr>
          <w:p>
            <w:pPr>
              <w:pStyle w:val="TableParagraph"/>
              <w:spacing w:before="76"/>
              <w:ind w:left="109"/>
              <w:rPr>
                <w:sz w:val="21"/>
              </w:rPr>
            </w:pPr>
            <w:r>
              <w:rPr>
                <w:sz w:val="21"/>
              </w:rPr>
              <w:t>不符合的，扣 50 分。</w:t>
            </w:r>
          </w:p>
        </w:tc>
        <w:tc>
          <w:tcPr>
            <w:tcW w:w="1208" w:type="dxa"/>
          </w:tcPr>
          <w:p>
            <w:pPr>
              <w:pStyle w:val="TableParagraph"/>
              <w:rPr>
                <w:rFonts w:ascii="Times New Roman"/>
                <w:sz w:val="20"/>
              </w:rPr>
            </w:pPr>
          </w:p>
        </w:tc>
      </w:tr>
      <w:tr>
        <w:trPr>
          <w:trHeight w:val="623" w:hRule="atLeast"/>
        </w:trPr>
        <w:tc>
          <w:tcPr>
            <w:tcW w:w="812" w:type="dxa"/>
            <w:vMerge/>
            <w:tcBorders>
              <w:top w:val="nil"/>
            </w:tcBorders>
          </w:tcPr>
          <w:p>
            <w:pPr>
              <w:rPr>
                <w:sz w:val="2"/>
                <w:szCs w:val="2"/>
              </w:rPr>
            </w:pPr>
          </w:p>
        </w:tc>
        <w:tc>
          <w:tcPr>
            <w:tcW w:w="1500" w:type="dxa"/>
          </w:tcPr>
          <w:p>
            <w:pPr>
              <w:pStyle w:val="TableParagraph"/>
              <w:spacing w:line="298" w:lineRule="exact"/>
              <w:ind w:left="108"/>
              <w:rPr>
                <w:sz w:val="21"/>
              </w:rPr>
            </w:pPr>
            <w:r>
              <w:rPr>
                <w:sz w:val="21"/>
              </w:rPr>
              <w:t>6.6 电梯救援</w:t>
            </w:r>
          </w:p>
          <w:p>
            <w:pPr>
              <w:pStyle w:val="TableParagraph"/>
              <w:spacing w:line="306" w:lineRule="exact"/>
              <w:ind w:left="108"/>
              <w:rPr>
                <w:sz w:val="21"/>
              </w:rPr>
            </w:pPr>
            <w:r>
              <w:rPr>
                <w:sz w:val="21"/>
              </w:rPr>
              <w:t>信息化</w:t>
            </w:r>
          </w:p>
        </w:tc>
        <w:tc>
          <w:tcPr>
            <w:tcW w:w="5179" w:type="dxa"/>
          </w:tcPr>
          <w:p>
            <w:pPr>
              <w:pStyle w:val="TableParagraph"/>
              <w:spacing w:line="298" w:lineRule="exact"/>
              <w:ind w:left="108"/>
              <w:rPr>
                <w:sz w:val="21"/>
              </w:rPr>
            </w:pPr>
            <w:r>
              <w:rPr>
                <w:sz w:val="21"/>
              </w:rPr>
              <w:t>电梯维护保养单位在接到电梯应急救援报警后，应当采</w:t>
            </w:r>
          </w:p>
          <w:p>
            <w:pPr>
              <w:pStyle w:val="TableParagraph"/>
              <w:spacing w:line="306" w:lineRule="exact"/>
              <w:ind w:left="108"/>
              <w:rPr>
                <w:sz w:val="21"/>
              </w:rPr>
            </w:pPr>
            <w:r>
              <w:rPr>
                <w:sz w:val="21"/>
              </w:rPr>
              <w:t>用信息化手段全过程管理、记录电梯救援经过。</w:t>
            </w:r>
          </w:p>
        </w:tc>
        <w:tc>
          <w:tcPr>
            <w:tcW w:w="1263" w:type="dxa"/>
          </w:tcPr>
          <w:p>
            <w:pPr>
              <w:pStyle w:val="TableParagraph"/>
              <w:spacing w:before="190"/>
              <w:ind w:left="133" w:right="118"/>
              <w:jc w:val="center"/>
              <w:rPr>
                <w:rFonts w:ascii="Times New Roman"/>
                <w:sz w:val="21"/>
              </w:rPr>
            </w:pPr>
            <w:r>
              <w:rPr>
                <w:rFonts w:ascii="Times New Roman"/>
                <w:sz w:val="21"/>
              </w:rPr>
              <w:t>30</w:t>
            </w:r>
          </w:p>
        </w:tc>
        <w:tc>
          <w:tcPr>
            <w:tcW w:w="3686" w:type="dxa"/>
          </w:tcPr>
          <w:p>
            <w:pPr>
              <w:pStyle w:val="TableParagraph"/>
              <w:spacing w:before="75"/>
              <w:ind w:left="109"/>
              <w:rPr>
                <w:sz w:val="21"/>
              </w:rPr>
            </w:pPr>
            <w:r>
              <w:rPr>
                <w:sz w:val="21"/>
              </w:rPr>
              <w:t>不符合的，扣 30 分。</w:t>
            </w:r>
          </w:p>
        </w:tc>
        <w:tc>
          <w:tcPr>
            <w:tcW w:w="1208" w:type="dxa"/>
          </w:tcPr>
          <w:p>
            <w:pPr>
              <w:pStyle w:val="TableParagraph"/>
              <w:rPr>
                <w:rFonts w:ascii="Times New Roman"/>
                <w:sz w:val="20"/>
              </w:rPr>
            </w:pPr>
          </w:p>
        </w:tc>
      </w:tr>
      <w:tr>
        <w:trPr>
          <w:trHeight w:val="623" w:hRule="atLeast"/>
        </w:trPr>
        <w:tc>
          <w:tcPr>
            <w:tcW w:w="812" w:type="dxa"/>
            <w:vMerge/>
            <w:tcBorders>
              <w:top w:val="nil"/>
            </w:tcBorders>
          </w:tcPr>
          <w:p>
            <w:pPr>
              <w:rPr>
                <w:sz w:val="2"/>
                <w:szCs w:val="2"/>
              </w:rPr>
            </w:pPr>
          </w:p>
        </w:tc>
        <w:tc>
          <w:tcPr>
            <w:tcW w:w="1500" w:type="dxa"/>
          </w:tcPr>
          <w:p>
            <w:pPr>
              <w:pStyle w:val="TableParagraph"/>
              <w:spacing w:line="298" w:lineRule="exact"/>
              <w:ind w:left="108"/>
              <w:rPr>
                <w:sz w:val="21"/>
              </w:rPr>
            </w:pPr>
            <w:r>
              <w:rPr>
                <w:sz w:val="21"/>
              </w:rPr>
              <w:t>6.7 故障记录</w:t>
            </w:r>
          </w:p>
          <w:p>
            <w:pPr>
              <w:pStyle w:val="TableParagraph"/>
              <w:spacing w:line="306" w:lineRule="exact"/>
              <w:ind w:left="108"/>
              <w:rPr>
                <w:sz w:val="21"/>
              </w:rPr>
            </w:pPr>
            <w:r>
              <w:rPr>
                <w:sz w:val="21"/>
              </w:rPr>
              <w:t>信息化</w:t>
            </w:r>
          </w:p>
        </w:tc>
        <w:tc>
          <w:tcPr>
            <w:tcW w:w="5179" w:type="dxa"/>
          </w:tcPr>
          <w:p>
            <w:pPr>
              <w:pStyle w:val="TableParagraph"/>
              <w:spacing w:line="298" w:lineRule="exact"/>
              <w:ind w:left="108"/>
              <w:rPr>
                <w:sz w:val="21"/>
              </w:rPr>
            </w:pPr>
            <w:r>
              <w:rPr>
                <w:sz w:val="21"/>
              </w:rPr>
              <w:t>电梯维护保养单位应当全面采用信息化手段进行故障</w:t>
            </w:r>
          </w:p>
          <w:p>
            <w:pPr>
              <w:pStyle w:val="TableParagraph"/>
              <w:spacing w:line="306" w:lineRule="exact"/>
              <w:ind w:left="108"/>
              <w:rPr>
                <w:sz w:val="21"/>
              </w:rPr>
            </w:pPr>
            <w:r>
              <w:rPr>
                <w:sz w:val="21"/>
              </w:rPr>
              <w:t>记录，并分析故障原因。</w:t>
            </w:r>
          </w:p>
        </w:tc>
        <w:tc>
          <w:tcPr>
            <w:tcW w:w="1263" w:type="dxa"/>
          </w:tcPr>
          <w:p>
            <w:pPr>
              <w:pStyle w:val="TableParagraph"/>
              <w:spacing w:before="190"/>
              <w:ind w:left="133" w:right="118"/>
              <w:jc w:val="center"/>
              <w:rPr>
                <w:rFonts w:ascii="Times New Roman"/>
                <w:sz w:val="21"/>
              </w:rPr>
            </w:pPr>
            <w:r>
              <w:rPr>
                <w:rFonts w:ascii="Times New Roman"/>
                <w:sz w:val="21"/>
              </w:rPr>
              <w:t>50</w:t>
            </w:r>
          </w:p>
        </w:tc>
        <w:tc>
          <w:tcPr>
            <w:tcW w:w="3686" w:type="dxa"/>
          </w:tcPr>
          <w:p>
            <w:pPr>
              <w:pStyle w:val="TableParagraph"/>
              <w:spacing w:before="75"/>
              <w:ind w:left="109"/>
              <w:rPr>
                <w:sz w:val="21"/>
              </w:rPr>
            </w:pPr>
            <w:r>
              <w:rPr>
                <w:sz w:val="21"/>
              </w:rPr>
              <w:t>不符合的，扣 50 分。</w:t>
            </w:r>
          </w:p>
        </w:tc>
        <w:tc>
          <w:tcPr>
            <w:tcW w:w="1208" w:type="dxa"/>
          </w:tcPr>
          <w:p>
            <w:pPr>
              <w:pStyle w:val="TableParagraph"/>
              <w:rPr>
                <w:rFonts w:ascii="Times New Roman"/>
                <w:sz w:val="20"/>
              </w:rPr>
            </w:pPr>
          </w:p>
        </w:tc>
      </w:tr>
      <w:tr>
        <w:trPr>
          <w:trHeight w:val="936" w:hRule="atLeast"/>
        </w:trPr>
        <w:tc>
          <w:tcPr>
            <w:tcW w:w="812" w:type="dxa"/>
            <w:vMerge w:val="restart"/>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4"/>
              <w:rPr>
                <w:rFonts w:ascii="Times New Roman"/>
                <w:sz w:val="22"/>
              </w:rPr>
            </w:pPr>
          </w:p>
          <w:p>
            <w:pPr>
              <w:pStyle w:val="TableParagraph"/>
              <w:spacing w:line="410" w:lineRule="exact" w:before="1"/>
              <w:ind w:left="345"/>
              <w:rPr>
                <w:sz w:val="24"/>
              </w:rPr>
            </w:pPr>
            <w:r>
              <w:rPr>
                <w:w w:val="90"/>
                <w:sz w:val="24"/>
              </w:rPr>
              <w:t>7</w:t>
            </w:r>
          </w:p>
          <w:p>
            <w:pPr>
              <w:pStyle w:val="TableParagraph"/>
              <w:spacing w:line="146" w:lineRule="auto" w:before="40"/>
              <w:ind w:left="285" w:right="274"/>
              <w:jc w:val="both"/>
              <w:rPr>
                <w:sz w:val="24"/>
              </w:rPr>
            </w:pPr>
            <w:r>
              <w:rPr>
                <w:sz w:val="24"/>
              </w:rPr>
              <w:t>信用管理</w:t>
            </w:r>
          </w:p>
        </w:tc>
        <w:tc>
          <w:tcPr>
            <w:tcW w:w="1500" w:type="dxa"/>
          </w:tcPr>
          <w:p>
            <w:pPr>
              <w:pStyle w:val="TableParagraph"/>
              <w:spacing w:line="168" w:lineRule="auto" w:before="170"/>
              <w:ind w:left="108" w:right="79"/>
              <w:rPr>
                <w:sz w:val="21"/>
              </w:rPr>
            </w:pPr>
            <w:r>
              <w:rPr>
                <w:rFonts w:ascii="Times New Roman" w:eastAsia="Times New Roman"/>
                <w:b/>
                <w:sz w:val="21"/>
              </w:rPr>
              <w:t>7.1 </w:t>
            </w:r>
            <w:r>
              <w:rPr>
                <w:sz w:val="21"/>
              </w:rPr>
              <w:t>遵守法律法规</w:t>
            </w:r>
          </w:p>
        </w:tc>
        <w:tc>
          <w:tcPr>
            <w:tcW w:w="5179" w:type="dxa"/>
          </w:tcPr>
          <w:p>
            <w:pPr>
              <w:pStyle w:val="TableParagraph"/>
              <w:spacing w:line="168" w:lineRule="auto" w:before="170"/>
              <w:ind w:left="108" w:right="17"/>
              <w:rPr>
                <w:sz w:val="21"/>
              </w:rPr>
            </w:pPr>
            <w:r>
              <w:rPr>
                <w:sz w:val="21"/>
              </w:rPr>
              <w:t>电梯维护保养单位应当遵守相关法律法规等规定，开展生产经营活动。</w:t>
            </w:r>
          </w:p>
        </w:tc>
        <w:tc>
          <w:tcPr>
            <w:tcW w:w="1263" w:type="dxa"/>
          </w:tcPr>
          <w:p>
            <w:pPr>
              <w:pStyle w:val="TableParagraph"/>
              <w:spacing w:before="2"/>
              <w:rPr>
                <w:rFonts w:ascii="Times New Roman"/>
                <w:sz w:val="30"/>
              </w:rPr>
            </w:pPr>
          </w:p>
          <w:p>
            <w:pPr>
              <w:pStyle w:val="TableParagraph"/>
              <w:ind w:left="131" w:right="119"/>
              <w:jc w:val="center"/>
              <w:rPr>
                <w:rFonts w:ascii="Times New Roman"/>
                <w:sz w:val="21"/>
              </w:rPr>
            </w:pPr>
            <w:r>
              <w:rPr>
                <w:rFonts w:ascii="Times New Roman"/>
                <w:sz w:val="21"/>
              </w:rPr>
              <w:t>100</w:t>
            </w:r>
          </w:p>
        </w:tc>
        <w:tc>
          <w:tcPr>
            <w:tcW w:w="3686" w:type="dxa"/>
          </w:tcPr>
          <w:p>
            <w:pPr>
              <w:pStyle w:val="TableParagraph"/>
              <w:spacing w:line="299" w:lineRule="exact"/>
              <w:ind w:left="109"/>
              <w:rPr>
                <w:sz w:val="21"/>
              </w:rPr>
            </w:pPr>
            <w:r>
              <w:rPr>
                <w:spacing w:val="-10"/>
                <w:sz w:val="21"/>
              </w:rPr>
              <w:t>受到国家相关行政处罚</w:t>
            </w:r>
            <w:r>
              <w:rPr>
                <w:sz w:val="21"/>
              </w:rPr>
              <w:t>（本表第 3 项以</w:t>
            </w:r>
          </w:p>
          <w:p>
            <w:pPr>
              <w:pStyle w:val="TableParagraph"/>
              <w:spacing w:line="379" w:lineRule="exact"/>
              <w:ind w:left="109"/>
              <w:rPr>
                <w:sz w:val="21"/>
              </w:rPr>
            </w:pPr>
            <w:r>
              <w:rPr>
                <w:sz w:val="21"/>
              </w:rPr>
              <w:t>外）的，每次扣 20 分。</w:t>
            </w:r>
          </w:p>
        </w:tc>
        <w:tc>
          <w:tcPr>
            <w:tcW w:w="1208" w:type="dxa"/>
          </w:tcPr>
          <w:p>
            <w:pPr>
              <w:pStyle w:val="TableParagraph"/>
              <w:rPr>
                <w:rFonts w:ascii="Times New Roman"/>
                <w:sz w:val="20"/>
              </w:rPr>
            </w:pPr>
          </w:p>
        </w:tc>
      </w:tr>
      <w:tr>
        <w:trPr>
          <w:trHeight w:val="1247" w:hRule="atLeast"/>
        </w:trPr>
        <w:tc>
          <w:tcPr>
            <w:tcW w:w="812" w:type="dxa"/>
            <w:vMerge/>
            <w:tcBorders>
              <w:top w:val="nil"/>
            </w:tcBorders>
          </w:tcPr>
          <w:p>
            <w:pPr>
              <w:rPr>
                <w:sz w:val="2"/>
                <w:szCs w:val="2"/>
              </w:rPr>
            </w:pPr>
          </w:p>
        </w:tc>
        <w:tc>
          <w:tcPr>
            <w:tcW w:w="1500" w:type="dxa"/>
          </w:tcPr>
          <w:p>
            <w:pPr>
              <w:pStyle w:val="TableParagraph"/>
              <w:rPr>
                <w:rFonts w:ascii="Times New Roman"/>
                <w:sz w:val="22"/>
              </w:rPr>
            </w:pPr>
          </w:p>
          <w:p>
            <w:pPr>
              <w:pStyle w:val="TableParagraph"/>
              <w:spacing w:before="134"/>
              <w:ind w:left="108"/>
              <w:rPr>
                <w:sz w:val="21"/>
              </w:rPr>
            </w:pPr>
            <w:r>
              <w:rPr>
                <w:rFonts w:ascii="Times New Roman" w:eastAsia="Times New Roman"/>
                <w:b/>
                <w:sz w:val="21"/>
              </w:rPr>
              <w:t>7.2 </w:t>
            </w:r>
            <w:r>
              <w:rPr>
                <w:sz w:val="21"/>
              </w:rPr>
              <w:t>合同管理</w:t>
            </w:r>
          </w:p>
        </w:tc>
        <w:tc>
          <w:tcPr>
            <w:tcW w:w="5179" w:type="dxa"/>
          </w:tcPr>
          <w:p>
            <w:pPr>
              <w:pStyle w:val="TableParagraph"/>
              <w:spacing w:line="168" w:lineRule="auto" w:before="12"/>
              <w:ind w:left="108" w:right="95"/>
              <w:jc w:val="both"/>
              <w:rPr>
                <w:sz w:val="21"/>
              </w:rPr>
            </w:pPr>
            <w:r>
              <w:rPr>
                <w:spacing w:val="-5"/>
                <w:sz w:val="21"/>
              </w:rPr>
              <w:t>电梯维护保养单位不得签订虚假合同、阴阳合同等，不</w:t>
            </w:r>
            <w:r>
              <w:rPr>
                <w:spacing w:val="-11"/>
                <w:sz w:val="21"/>
              </w:rPr>
              <w:t>得将合同再次转包、分包或变相转包、分包给其他单位或个人。</w:t>
            </w:r>
          </w:p>
        </w:tc>
        <w:tc>
          <w:tcPr>
            <w:tcW w:w="1263" w:type="dxa"/>
          </w:tcPr>
          <w:p>
            <w:pPr>
              <w:pStyle w:val="TableParagraph"/>
              <w:rPr>
                <w:rFonts w:ascii="Times New Roman"/>
                <w:sz w:val="22"/>
              </w:rPr>
            </w:pPr>
          </w:p>
          <w:p>
            <w:pPr>
              <w:pStyle w:val="TableParagraph"/>
              <w:spacing w:before="7"/>
              <w:rPr>
                <w:rFonts w:ascii="Times New Roman"/>
                <w:sz w:val="21"/>
              </w:rPr>
            </w:pPr>
          </w:p>
          <w:p>
            <w:pPr>
              <w:pStyle w:val="TableParagraph"/>
              <w:ind w:left="131" w:right="119"/>
              <w:jc w:val="center"/>
              <w:rPr>
                <w:rFonts w:ascii="Times New Roman"/>
                <w:sz w:val="21"/>
              </w:rPr>
            </w:pPr>
            <w:r>
              <w:rPr>
                <w:rFonts w:ascii="Times New Roman"/>
                <w:sz w:val="21"/>
              </w:rPr>
              <w:t>150</w:t>
            </w:r>
          </w:p>
        </w:tc>
        <w:tc>
          <w:tcPr>
            <w:tcW w:w="3686" w:type="dxa"/>
          </w:tcPr>
          <w:p>
            <w:pPr>
              <w:pStyle w:val="TableParagraph"/>
              <w:rPr>
                <w:rFonts w:ascii="Times New Roman"/>
                <w:sz w:val="20"/>
              </w:rPr>
            </w:pPr>
          </w:p>
          <w:p>
            <w:pPr>
              <w:pStyle w:val="TableParagraph"/>
              <w:spacing w:before="157"/>
              <w:ind w:left="109"/>
              <w:rPr>
                <w:sz w:val="21"/>
              </w:rPr>
            </w:pPr>
            <w:r>
              <w:rPr>
                <w:sz w:val="21"/>
              </w:rPr>
              <w:t>发现一次，扣 30 分。</w:t>
            </w:r>
          </w:p>
        </w:tc>
        <w:tc>
          <w:tcPr>
            <w:tcW w:w="1208" w:type="dxa"/>
          </w:tcPr>
          <w:p>
            <w:pPr>
              <w:pStyle w:val="TableParagraph"/>
              <w:rPr>
                <w:rFonts w:ascii="Times New Roman"/>
                <w:sz w:val="20"/>
              </w:rPr>
            </w:pPr>
          </w:p>
        </w:tc>
      </w:tr>
      <w:tr>
        <w:trPr>
          <w:trHeight w:val="311" w:hRule="atLeast"/>
        </w:trPr>
        <w:tc>
          <w:tcPr>
            <w:tcW w:w="812" w:type="dxa"/>
            <w:vMerge/>
            <w:tcBorders>
              <w:top w:val="nil"/>
            </w:tcBorders>
          </w:tcPr>
          <w:p>
            <w:pPr>
              <w:rPr>
                <w:sz w:val="2"/>
                <w:szCs w:val="2"/>
              </w:rPr>
            </w:pPr>
          </w:p>
        </w:tc>
        <w:tc>
          <w:tcPr>
            <w:tcW w:w="1500" w:type="dxa"/>
          </w:tcPr>
          <w:p>
            <w:pPr>
              <w:pStyle w:val="TableParagraph"/>
              <w:spacing w:line="292" w:lineRule="exact"/>
              <w:ind w:left="108"/>
              <w:rPr>
                <w:sz w:val="21"/>
              </w:rPr>
            </w:pPr>
            <w:r>
              <w:rPr>
                <w:rFonts w:ascii="Times New Roman" w:eastAsia="Times New Roman"/>
                <w:b/>
                <w:sz w:val="21"/>
              </w:rPr>
              <w:t>7.3 </w:t>
            </w:r>
            <w:r>
              <w:rPr>
                <w:sz w:val="21"/>
              </w:rPr>
              <w:t>缴纳社保</w:t>
            </w:r>
          </w:p>
        </w:tc>
        <w:tc>
          <w:tcPr>
            <w:tcW w:w="5179" w:type="dxa"/>
          </w:tcPr>
          <w:p>
            <w:pPr>
              <w:pStyle w:val="TableParagraph"/>
              <w:spacing w:line="292" w:lineRule="exact"/>
              <w:ind w:left="108"/>
              <w:rPr>
                <w:sz w:val="21"/>
              </w:rPr>
            </w:pPr>
            <w:r>
              <w:rPr>
                <w:sz w:val="21"/>
              </w:rPr>
              <w:t>应当按照国家有关规定，为员工缴纳各项社会保险</w:t>
            </w:r>
          </w:p>
        </w:tc>
        <w:tc>
          <w:tcPr>
            <w:tcW w:w="1263" w:type="dxa"/>
          </w:tcPr>
          <w:p>
            <w:pPr>
              <w:pStyle w:val="TableParagraph"/>
              <w:spacing w:before="34"/>
              <w:ind w:left="131" w:right="119"/>
              <w:jc w:val="center"/>
              <w:rPr>
                <w:rFonts w:ascii="Times New Roman"/>
                <w:sz w:val="21"/>
              </w:rPr>
            </w:pPr>
            <w:r>
              <w:rPr>
                <w:rFonts w:ascii="Times New Roman"/>
                <w:sz w:val="21"/>
              </w:rPr>
              <w:t>100</w:t>
            </w:r>
          </w:p>
        </w:tc>
        <w:tc>
          <w:tcPr>
            <w:tcW w:w="3686" w:type="dxa"/>
          </w:tcPr>
          <w:p>
            <w:pPr>
              <w:pStyle w:val="TableParagraph"/>
              <w:spacing w:line="292" w:lineRule="exact"/>
              <w:ind w:left="109"/>
              <w:rPr>
                <w:sz w:val="21"/>
              </w:rPr>
            </w:pPr>
            <w:r>
              <w:rPr>
                <w:sz w:val="21"/>
              </w:rPr>
              <w:t>少交 1 人，扣 10 分。</w:t>
            </w:r>
          </w:p>
        </w:tc>
        <w:tc>
          <w:tcPr>
            <w:tcW w:w="1208" w:type="dxa"/>
          </w:tcPr>
          <w:p>
            <w:pPr>
              <w:pStyle w:val="TableParagraph"/>
              <w:rPr>
                <w:rFonts w:ascii="Times New Roman"/>
                <w:sz w:val="20"/>
              </w:rPr>
            </w:pPr>
          </w:p>
        </w:tc>
      </w:tr>
      <w:tr>
        <w:trPr>
          <w:trHeight w:val="936" w:hRule="atLeast"/>
        </w:trPr>
        <w:tc>
          <w:tcPr>
            <w:tcW w:w="812" w:type="dxa"/>
            <w:vMerge/>
            <w:tcBorders>
              <w:top w:val="nil"/>
            </w:tcBorders>
          </w:tcPr>
          <w:p>
            <w:pPr>
              <w:rPr>
                <w:sz w:val="2"/>
                <w:szCs w:val="2"/>
              </w:rPr>
            </w:pPr>
          </w:p>
        </w:tc>
        <w:tc>
          <w:tcPr>
            <w:tcW w:w="1500" w:type="dxa"/>
          </w:tcPr>
          <w:p>
            <w:pPr>
              <w:pStyle w:val="TableParagraph"/>
              <w:spacing w:before="2"/>
              <w:rPr>
                <w:rFonts w:ascii="Times New Roman"/>
                <w:sz w:val="20"/>
              </w:rPr>
            </w:pPr>
          </w:p>
          <w:p>
            <w:pPr>
              <w:pStyle w:val="TableParagraph"/>
              <w:ind w:left="108"/>
              <w:rPr>
                <w:sz w:val="21"/>
              </w:rPr>
            </w:pPr>
            <w:r>
              <w:rPr>
                <w:rFonts w:ascii="Times New Roman" w:eastAsia="Times New Roman"/>
                <w:b/>
                <w:sz w:val="21"/>
              </w:rPr>
              <w:t>7.4 </w:t>
            </w:r>
            <w:r>
              <w:rPr>
                <w:sz w:val="21"/>
              </w:rPr>
              <w:t>提供信息</w:t>
            </w:r>
          </w:p>
        </w:tc>
        <w:tc>
          <w:tcPr>
            <w:tcW w:w="5179" w:type="dxa"/>
          </w:tcPr>
          <w:p>
            <w:pPr>
              <w:pStyle w:val="TableParagraph"/>
              <w:spacing w:line="168" w:lineRule="auto" w:before="14"/>
              <w:ind w:left="108" w:right="18"/>
              <w:rPr>
                <w:sz w:val="21"/>
              </w:rPr>
            </w:pPr>
            <w:r>
              <w:rPr>
                <w:sz w:val="21"/>
              </w:rPr>
              <w:t>电梯维护保养单位应当按照相关规定及时、准确、如实向有关机构、部门、服务对象等提供真实有效的相关信</w:t>
            </w:r>
          </w:p>
          <w:p>
            <w:pPr>
              <w:pStyle w:val="TableParagraph"/>
              <w:spacing w:line="280" w:lineRule="exact"/>
              <w:ind w:left="108"/>
              <w:rPr>
                <w:sz w:val="21"/>
              </w:rPr>
            </w:pPr>
            <w:r>
              <w:rPr>
                <w:sz w:val="21"/>
              </w:rPr>
              <w:t>息。</w:t>
            </w:r>
          </w:p>
        </w:tc>
        <w:tc>
          <w:tcPr>
            <w:tcW w:w="1263" w:type="dxa"/>
          </w:tcPr>
          <w:p>
            <w:pPr>
              <w:pStyle w:val="TableParagraph"/>
              <w:spacing w:before="2"/>
              <w:rPr>
                <w:rFonts w:ascii="Times New Roman"/>
                <w:sz w:val="30"/>
              </w:rPr>
            </w:pPr>
          </w:p>
          <w:p>
            <w:pPr>
              <w:pStyle w:val="TableParagraph"/>
              <w:ind w:left="131" w:right="119"/>
              <w:jc w:val="center"/>
              <w:rPr>
                <w:rFonts w:ascii="Times New Roman"/>
                <w:sz w:val="21"/>
              </w:rPr>
            </w:pPr>
            <w:r>
              <w:rPr>
                <w:rFonts w:ascii="Times New Roman"/>
                <w:sz w:val="21"/>
              </w:rPr>
              <w:t>100</w:t>
            </w:r>
          </w:p>
        </w:tc>
        <w:tc>
          <w:tcPr>
            <w:tcW w:w="3686" w:type="dxa"/>
          </w:tcPr>
          <w:p>
            <w:pPr>
              <w:pStyle w:val="TableParagraph"/>
              <w:spacing w:before="2"/>
              <w:rPr>
                <w:rFonts w:ascii="Times New Roman"/>
                <w:sz w:val="20"/>
              </w:rPr>
            </w:pPr>
          </w:p>
          <w:p>
            <w:pPr>
              <w:pStyle w:val="TableParagraph"/>
              <w:ind w:left="109"/>
              <w:rPr>
                <w:sz w:val="21"/>
              </w:rPr>
            </w:pPr>
            <w:r>
              <w:rPr>
                <w:sz w:val="21"/>
              </w:rPr>
              <w:t>不符合的，扣 20 分。</w:t>
            </w:r>
          </w:p>
        </w:tc>
        <w:tc>
          <w:tcPr>
            <w:tcW w:w="1208" w:type="dxa"/>
          </w:tcPr>
          <w:p>
            <w:pPr>
              <w:pStyle w:val="TableParagraph"/>
              <w:rPr>
                <w:rFonts w:ascii="Times New Roman"/>
                <w:sz w:val="20"/>
              </w:rPr>
            </w:pPr>
          </w:p>
        </w:tc>
      </w:tr>
      <w:tr>
        <w:trPr>
          <w:trHeight w:val="311" w:hRule="atLeast"/>
        </w:trPr>
        <w:tc>
          <w:tcPr>
            <w:tcW w:w="812" w:type="dxa"/>
            <w:vMerge/>
            <w:tcBorders>
              <w:top w:val="nil"/>
            </w:tcBorders>
          </w:tcPr>
          <w:p>
            <w:pPr>
              <w:rPr>
                <w:sz w:val="2"/>
                <w:szCs w:val="2"/>
              </w:rPr>
            </w:pPr>
          </w:p>
        </w:tc>
        <w:tc>
          <w:tcPr>
            <w:tcW w:w="1500" w:type="dxa"/>
          </w:tcPr>
          <w:p>
            <w:pPr>
              <w:pStyle w:val="TableParagraph"/>
              <w:spacing w:line="292" w:lineRule="exact"/>
              <w:ind w:left="108"/>
              <w:rPr>
                <w:sz w:val="21"/>
              </w:rPr>
            </w:pPr>
            <w:r>
              <w:rPr>
                <w:rFonts w:ascii="Times New Roman" w:eastAsia="Times New Roman"/>
                <w:b/>
                <w:sz w:val="21"/>
              </w:rPr>
              <w:t>7.5 </w:t>
            </w:r>
            <w:r>
              <w:rPr>
                <w:sz w:val="21"/>
              </w:rPr>
              <w:t>依法纳税</w:t>
            </w:r>
          </w:p>
        </w:tc>
        <w:tc>
          <w:tcPr>
            <w:tcW w:w="5179" w:type="dxa"/>
          </w:tcPr>
          <w:p>
            <w:pPr>
              <w:pStyle w:val="TableParagraph"/>
              <w:spacing w:line="292" w:lineRule="exact"/>
              <w:ind w:left="108"/>
              <w:rPr>
                <w:sz w:val="21"/>
              </w:rPr>
            </w:pPr>
            <w:r>
              <w:rPr>
                <w:sz w:val="21"/>
              </w:rPr>
              <w:t>及时足额申报纳税；无偷税、漏税等行为。</w:t>
            </w:r>
          </w:p>
        </w:tc>
        <w:tc>
          <w:tcPr>
            <w:tcW w:w="1263" w:type="dxa"/>
          </w:tcPr>
          <w:p>
            <w:pPr>
              <w:pStyle w:val="TableParagraph"/>
              <w:spacing w:before="34"/>
              <w:ind w:left="131" w:right="119"/>
              <w:jc w:val="center"/>
              <w:rPr>
                <w:rFonts w:ascii="Times New Roman"/>
                <w:sz w:val="21"/>
              </w:rPr>
            </w:pPr>
            <w:r>
              <w:rPr>
                <w:rFonts w:ascii="Times New Roman"/>
                <w:sz w:val="21"/>
              </w:rPr>
              <w:t>100</w:t>
            </w:r>
          </w:p>
        </w:tc>
        <w:tc>
          <w:tcPr>
            <w:tcW w:w="3686" w:type="dxa"/>
          </w:tcPr>
          <w:p>
            <w:pPr>
              <w:pStyle w:val="TableParagraph"/>
              <w:spacing w:line="292" w:lineRule="exact"/>
              <w:ind w:left="109"/>
              <w:rPr>
                <w:sz w:val="21"/>
              </w:rPr>
            </w:pPr>
            <w:r>
              <w:rPr>
                <w:sz w:val="21"/>
              </w:rPr>
              <w:t>不符合的，扣 50 分。</w:t>
            </w:r>
          </w:p>
        </w:tc>
        <w:tc>
          <w:tcPr>
            <w:tcW w:w="1208" w:type="dxa"/>
          </w:tcPr>
          <w:p>
            <w:pPr>
              <w:pStyle w:val="TableParagraph"/>
              <w:rPr>
                <w:rFonts w:ascii="Times New Roman"/>
                <w:sz w:val="20"/>
              </w:rPr>
            </w:pPr>
          </w:p>
        </w:tc>
      </w:tr>
      <w:tr>
        <w:trPr>
          <w:trHeight w:val="311" w:hRule="atLeast"/>
        </w:trPr>
        <w:tc>
          <w:tcPr>
            <w:tcW w:w="812" w:type="dxa"/>
            <w:vMerge/>
            <w:tcBorders>
              <w:top w:val="nil"/>
            </w:tcBorders>
          </w:tcPr>
          <w:p>
            <w:pPr>
              <w:rPr>
                <w:sz w:val="2"/>
                <w:szCs w:val="2"/>
              </w:rPr>
            </w:pPr>
          </w:p>
        </w:tc>
        <w:tc>
          <w:tcPr>
            <w:tcW w:w="1500" w:type="dxa"/>
          </w:tcPr>
          <w:p>
            <w:pPr>
              <w:pStyle w:val="TableParagraph"/>
              <w:spacing w:line="292" w:lineRule="exact"/>
              <w:ind w:left="108"/>
              <w:rPr>
                <w:sz w:val="21"/>
              </w:rPr>
            </w:pPr>
            <w:r>
              <w:rPr>
                <w:rFonts w:ascii="Times New Roman" w:eastAsia="Times New Roman"/>
                <w:b/>
                <w:sz w:val="21"/>
              </w:rPr>
              <w:t>7.6 </w:t>
            </w:r>
            <w:r>
              <w:rPr>
                <w:sz w:val="21"/>
              </w:rPr>
              <w:t>自我声明</w:t>
            </w:r>
          </w:p>
        </w:tc>
        <w:tc>
          <w:tcPr>
            <w:tcW w:w="5179" w:type="dxa"/>
          </w:tcPr>
          <w:p>
            <w:pPr>
              <w:pStyle w:val="TableParagraph"/>
              <w:spacing w:line="292" w:lineRule="exact"/>
              <w:ind w:left="108"/>
              <w:rPr>
                <w:sz w:val="21"/>
              </w:rPr>
            </w:pPr>
            <w:r>
              <w:rPr>
                <w:sz w:val="21"/>
              </w:rPr>
              <w:t>电梯维护保养单位应当开展服务质量自我声明</w:t>
            </w:r>
          </w:p>
        </w:tc>
        <w:tc>
          <w:tcPr>
            <w:tcW w:w="1263" w:type="dxa"/>
          </w:tcPr>
          <w:p>
            <w:pPr>
              <w:pStyle w:val="TableParagraph"/>
              <w:spacing w:before="34"/>
              <w:ind w:left="133" w:right="118"/>
              <w:jc w:val="center"/>
              <w:rPr>
                <w:rFonts w:ascii="Times New Roman"/>
                <w:sz w:val="21"/>
              </w:rPr>
            </w:pPr>
            <w:r>
              <w:rPr>
                <w:rFonts w:ascii="Times New Roman"/>
                <w:sz w:val="21"/>
              </w:rPr>
              <w:t>50</w:t>
            </w:r>
          </w:p>
        </w:tc>
        <w:tc>
          <w:tcPr>
            <w:tcW w:w="3686" w:type="dxa"/>
          </w:tcPr>
          <w:p>
            <w:pPr>
              <w:pStyle w:val="TableParagraph"/>
              <w:spacing w:line="292" w:lineRule="exact"/>
              <w:ind w:left="109"/>
              <w:rPr>
                <w:sz w:val="21"/>
              </w:rPr>
            </w:pPr>
            <w:r>
              <w:rPr>
                <w:sz w:val="21"/>
              </w:rPr>
              <w:t>不符合的，扣 </w:t>
            </w:r>
            <w:r>
              <w:rPr>
                <w:rFonts w:ascii="Times New Roman" w:eastAsia="Times New Roman"/>
                <w:sz w:val="21"/>
              </w:rPr>
              <w:t>50 </w:t>
            </w:r>
            <w:r>
              <w:rPr>
                <w:sz w:val="21"/>
              </w:rPr>
              <w:t>分</w:t>
            </w:r>
          </w:p>
        </w:tc>
        <w:tc>
          <w:tcPr>
            <w:tcW w:w="1208" w:type="dxa"/>
          </w:tcPr>
          <w:p>
            <w:pPr>
              <w:pStyle w:val="TableParagraph"/>
              <w:rPr>
                <w:rFonts w:ascii="Times New Roman"/>
                <w:sz w:val="20"/>
              </w:rPr>
            </w:pPr>
          </w:p>
        </w:tc>
      </w:tr>
      <w:tr>
        <w:trPr>
          <w:trHeight w:val="624" w:hRule="atLeast"/>
        </w:trPr>
        <w:tc>
          <w:tcPr>
            <w:tcW w:w="812" w:type="dxa"/>
            <w:vMerge/>
            <w:tcBorders>
              <w:top w:val="nil"/>
            </w:tcBorders>
          </w:tcPr>
          <w:p>
            <w:pPr>
              <w:rPr>
                <w:sz w:val="2"/>
                <w:szCs w:val="2"/>
              </w:rPr>
            </w:pPr>
          </w:p>
        </w:tc>
        <w:tc>
          <w:tcPr>
            <w:tcW w:w="1500" w:type="dxa"/>
          </w:tcPr>
          <w:p>
            <w:pPr>
              <w:pStyle w:val="TableParagraph"/>
              <w:spacing w:before="76"/>
              <w:ind w:left="108"/>
              <w:rPr>
                <w:sz w:val="21"/>
              </w:rPr>
            </w:pPr>
            <w:r>
              <w:rPr>
                <w:rFonts w:ascii="Times New Roman" w:eastAsia="Times New Roman"/>
                <w:b/>
                <w:sz w:val="21"/>
              </w:rPr>
              <w:t>7.7 </w:t>
            </w:r>
            <w:r>
              <w:rPr>
                <w:sz w:val="21"/>
              </w:rPr>
              <w:t>低价维保</w:t>
            </w:r>
          </w:p>
        </w:tc>
        <w:tc>
          <w:tcPr>
            <w:tcW w:w="5179" w:type="dxa"/>
          </w:tcPr>
          <w:p>
            <w:pPr>
              <w:pStyle w:val="TableParagraph"/>
              <w:spacing w:line="299" w:lineRule="exact"/>
              <w:ind w:left="108"/>
              <w:rPr>
                <w:sz w:val="21"/>
              </w:rPr>
            </w:pPr>
            <w:r>
              <w:rPr>
                <w:sz w:val="21"/>
              </w:rPr>
              <w:t>以低于同地区同类型电梯的市场维保平均价 </w:t>
            </w:r>
            <w:r>
              <w:rPr>
                <w:rFonts w:ascii="Times New Roman" w:eastAsia="Times New Roman"/>
                <w:sz w:val="21"/>
              </w:rPr>
              <w:t>50%</w:t>
            </w:r>
            <w:r>
              <w:rPr>
                <w:sz w:val="21"/>
              </w:rPr>
              <w:t>或低</w:t>
            </w:r>
          </w:p>
          <w:p>
            <w:pPr>
              <w:pStyle w:val="TableParagraph"/>
              <w:spacing w:line="306" w:lineRule="exact"/>
              <w:ind w:left="108"/>
              <w:rPr>
                <w:sz w:val="21"/>
              </w:rPr>
            </w:pPr>
            <w:r>
              <w:rPr>
                <w:sz w:val="21"/>
              </w:rPr>
              <w:t>于台均维保人员人力成本的价格承揽维保业务。</w:t>
            </w:r>
          </w:p>
        </w:tc>
        <w:tc>
          <w:tcPr>
            <w:tcW w:w="1263" w:type="dxa"/>
          </w:tcPr>
          <w:p>
            <w:pPr>
              <w:pStyle w:val="TableParagraph"/>
              <w:spacing w:before="191"/>
              <w:ind w:left="131" w:right="119"/>
              <w:jc w:val="center"/>
              <w:rPr>
                <w:rFonts w:ascii="Times New Roman"/>
                <w:sz w:val="21"/>
              </w:rPr>
            </w:pPr>
            <w:r>
              <w:rPr>
                <w:rFonts w:ascii="Times New Roman"/>
                <w:sz w:val="21"/>
              </w:rPr>
              <w:t>200</w:t>
            </w:r>
          </w:p>
        </w:tc>
        <w:tc>
          <w:tcPr>
            <w:tcW w:w="3686" w:type="dxa"/>
          </w:tcPr>
          <w:p>
            <w:pPr>
              <w:pStyle w:val="TableParagraph"/>
              <w:spacing w:before="76"/>
              <w:ind w:left="109"/>
              <w:rPr>
                <w:sz w:val="21"/>
              </w:rPr>
            </w:pPr>
            <w:r>
              <w:rPr>
                <w:sz w:val="21"/>
              </w:rPr>
              <w:t>发现一次，扣 </w:t>
            </w:r>
            <w:r>
              <w:rPr>
                <w:rFonts w:ascii="Times New Roman" w:eastAsia="Times New Roman"/>
                <w:sz w:val="21"/>
              </w:rPr>
              <w:t>50 </w:t>
            </w:r>
            <w:r>
              <w:rPr>
                <w:sz w:val="21"/>
              </w:rPr>
              <w:t>分</w:t>
            </w:r>
          </w:p>
        </w:tc>
        <w:tc>
          <w:tcPr>
            <w:tcW w:w="1208" w:type="dxa"/>
          </w:tcPr>
          <w:p>
            <w:pPr>
              <w:pStyle w:val="TableParagraph"/>
              <w:rPr>
                <w:rFonts w:ascii="Times New Roman"/>
                <w:sz w:val="20"/>
              </w:rPr>
            </w:pPr>
          </w:p>
        </w:tc>
      </w:tr>
      <w:tr>
        <w:trPr>
          <w:trHeight w:val="311" w:hRule="atLeast"/>
        </w:trPr>
        <w:tc>
          <w:tcPr>
            <w:tcW w:w="812" w:type="dxa"/>
            <w:vMerge/>
            <w:tcBorders>
              <w:top w:val="nil"/>
            </w:tcBorders>
          </w:tcPr>
          <w:p>
            <w:pPr>
              <w:rPr>
                <w:sz w:val="2"/>
                <w:szCs w:val="2"/>
              </w:rPr>
            </w:pPr>
          </w:p>
        </w:tc>
        <w:tc>
          <w:tcPr>
            <w:tcW w:w="1500" w:type="dxa"/>
          </w:tcPr>
          <w:p>
            <w:pPr>
              <w:pStyle w:val="TableParagraph"/>
              <w:spacing w:line="292" w:lineRule="exact"/>
              <w:ind w:left="108"/>
              <w:rPr>
                <w:sz w:val="21"/>
              </w:rPr>
            </w:pPr>
            <w:r>
              <w:rPr>
                <w:rFonts w:ascii="Times New Roman" w:eastAsia="Times New Roman"/>
                <w:b/>
                <w:sz w:val="21"/>
              </w:rPr>
              <w:t>7.8 </w:t>
            </w:r>
            <w:r>
              <w:rPr>
                <w:sz w:val="21"/>
              </w:rPr>
              <w:t>合同内容</w:t>
            </w:r>
          </w:p>
        </w:tc>
        <w:tc>
          <w:tcPr>
            <w:tcW w:w="5179" w:type="dxa"/>
          </w:tcPr>
          <w:p>
            <w:pPr>
              <w:pStyle w:val="TableParagraph"/>
              <w:spacing w:line="292" w:lineRule="exact"/>
              <w:ind w:left="108"/>
              <w:rPr>
                <w:sz w:val="21"/>
              </w:rPr>
            </w:pPr>
            <w:r>
              <w:rPr>
                <w:sz w:val="21"/>
              </w:rPr>
              <w:t>维保合同的内容应涵盖相关标准要求的格式内容</w:t>
            </w:r>
          </w:p>
        </w:tc>
        <w:tc>
          <w:tcPr>
            <w:tcW w:w="1263" w:type="dxa"/>
          </w:tcPr>
          <w:p>
            <w:pPr>
              <w:pStyle w:val="TableParagraph"/>
              <w:spacing w:before="34"/>
              <w:ind w:left="133" w:right="118"/>
              <w:jc w:val="center"/>
              <w:rPr>
                <w:rFonts w:ascii="Times New Roman"/>
                <w:sz w:val="21"/>
              </w:rPr>
            </w:pPr>
            <w:r>
              <w:rPr>
                <w:rFonts w:ascii="Times New Roman"/>
                <w:sz w:val="21"/>
              </w:rPr>
              <w:t>50</w:t>
            </w:r>
          </w:p>
        </w:tc>
        <w:tc>
          <w:tcPr>
            <w:tcW w:w="3686" w:type="dxa"/>
          </w:tcPr>
          <w:p>
            <w:pPr>
              <w:pStyle w:val="TableParagraph"/>
              <w:spacing w:line="292" w:lineRule="exact"/>
              <w:ind w:left="109"/>
              <w:rPr>
                <w:sz w:val="21"/>
              </w:rPr>
            </w:pPr>
            <w:r>
              <w:rPr>
                <w:sz w:val="21"/>
              </w:rPr>
              <w:t>发现一次，扣 </w:t>
            </w:r>
            <w:r>
              <w:rPr>
                <w:rFonts w:ascii="Times New Roman" w:eastAsia="Times New Roman"/>
                <w:sz w:val="21"/>
              </w:rPr>
              <w:t>10 </w:t>
            </w:r>
            <w:r>
              <w:rPr>
                <w:sz w:val="21"/>
              </w:rPr>
              <w:t>分</w:t>
            </w:r>
          </w:p>
        </w:tc>
        <w:tc>
          <w:tcPr>
            <w:tcW w:w="1208" w:type="dxa"/>
          </w:tcPr>
          <w:p>
            <w:pPr>
              <w:pStyle w:val="TableParagraph"/>
              <w:rPr>
                <w:rFonts w:ascii="Times New Roman"/>
                <w:sz w:val="20"/>
              </w:rPr>
            </w:pPr>
          </w:p>
        </w:tc>
      </w:tr>
    </w:tbl>
    <w:p>
      <w:pPr>
        <w:spacing w:after="0"/>
        <w:rPr>
          <w:rFonts w:ascii="Times New Roman"/>
          <w:sz w:val="20"/>
        </w:rPr>
        <w:sectPr>
          <w:pgSz w:w="16840" w:h="11910" w:orient="landscape"/>
          <w:pgMar w:header="0" w:footer="1242" w:top="1100" w:bottom="1440" w:left="1360" w:right="1600"/>
        </w:sectPr>
      </w:pPr>
    </w:p>
    <w:p>
      <w:pPr>
        <w:pStyle w:val="BodyText"/>
        <w:rPr>
          <w:rFonts w:ascii="Times New Roman"/>
          <w:sz w:val="20"/>
        </w:rPr>
      </w:pPr>
    </w:p>
    <w:p>
      <w:pPr>
        <w:pStyle w:val="BodyText"/>
        <w:rPr>
          <w:rFonts w:ascii="Times New Roman"/>
          <w:sz w:val="20"/>
        </w:rPr>
      </w:pPr>
    </w:p>
    <w:p>
      <w:pPr>
        <w:pStyle w:val="BodyText"/>
        <w:spacing w:before="10"/>
        <w:rPr>
          <w:rFonts w:ascii="Times New Roman"/>
          <w:sz w:val="11"/>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2"/>
        <w:gridCol w:w="1500"/>
        <w:gridCol w:w="5179"/>
        <w:gridCol w:w="1263"/>
        <w:gridCol w:w="3686"/>
        <w:gridCol w:w="1208"/>
      </w:tblGrid>
      <w:tr>
        <w:trPr>
          <w:trHeight w:val="566" w:hRule="atLeast"/>
        </w:trPr>
        <w:tc>
          <w:tcPr>
            <w:tcW w:w="12440" w:type="dxa"/>
            <w:gridSpan w:val="5"/>
          </w:tcPr>
          <w:p>
            <w:pPr>
              <w:pStyle w:val="TableParagraph"/>
              <w:spacing w:before="13"/>
              <w:ind w:left="5558" w:right="5548"/>
              <w:jc w:val="center"/>
              <w:rPr>
                <w:sz w:val="24"/>
              </w:rPr>
            </w:pPr>
            <w:r>
              <w:rPr>
                <w:sz w:val="24"/>
              </w:rPr>
              <w:t>扣  分  总  值</w:t>
            </w:r>
          </w:p>
        </w:tc>
        <w:tc>
          <w:tcPr>
            <w:tcW w:w="1208" w:type="dxa"/>
          </w:tcPr>
          <w:p>
            <w:pPr>
              <w:pStyle w:val="TableParagraph"/>
              <w:rPr>
                <w:rFonts w:ascii="Times New Roman"/>
                <w:sz w:val="20"/>
              </w:rPr>
            </w:pPr>
          </w:p>
        </w:tc>
      </w:tr>
      <w:tr>
        <w:trPr>
          <w:trHeight w:val="936" w:hRule="atLeast"/>
        </w:trPr>
        <w:tc>
          <w:tcPr>
            <w:tcW w:w="812" w:type="dxa"/>
            <w:vMerge w:val="restart"/>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line="410" w:lineRule="exact" w:before="210"/>
              <w:ind w:left="345"/>
              <w:rPr>
                <w:sz w:val="24"/>
              </w:rPr>
            </w:pPr>
            <w:r>
              <w:rPr>
                <w:w w:val="90"/>
                <w:sz w:val="24"/>
              </w:rPr>
              <w:t>8</w:t>
            </w:r>
          </w:p>
          <w:p>
            <w:pPr>
              <w:pStyle w:val="TableParagraph"/>
              <w:spacing w:line="146" w:lineRule="auto" w:before="40"/>
              <w:ind w:left="285" w:right="274"/>
              <w:jc w:val="both"/>
              <w:rPr>
                <w:sz w:val="24"/>
              </w:rPr>
            </w:pPr>
            <w:r>
              <w:rPr>
                <w:sz w:val="24"/>
              </w:rPr>
              <w:t>鼓励项目</w:t>
            </w:r>
          </w:p>
        </w:tc>
        <w:tc>
          <w:tcPr>
            <w:tcW w:w="1500" w:type="dxa"/>
          </w:tcPr>
          <w:p>
            <w:pPr>
              <w:pStyle w:val="TableParagraph"/>
              <w:spacing w:line="168" w:lineRule="auto" w:before="170"/>
              <w:ind w:left="108" w:right="96"/>
              <w:rPr>
                <w:sz w:val="21"/>
              </w:rPr>
            </w:pPr>
            <w:r>
              <w:rPr>
                <w:sz w:val="21"/>
              </w:rPr>
              <w:t>8.1 物联网建设</w:t>
            </w:r>
          </w:p>
        </w:tc>
        <w:tc>
          <w:tcPr>
            <w:tcW w:w="5179" w:type="dxa"/>
          </w:tcPr>
          <w:p>
            <w:pPr>
              <w:pStyle w:val="TableParagraph"/>
              <w:spacing w:line="168" w:lineRule="auto" w:before="14"/>
              <w:ind w:left="108" w:right="17"/>
              <w:rPr>
                <w:sz w:val="21"/>
              </w:rPr>
            </w:pPr>
            <w:r>
              <w:rPr>
                <w:sz w:val="21"/>
              </w:rPr>
              <w:t>鼓励电梯装设运行远程监测系统（物联网），并接入市应急处置公共服务平台及一体化智慧电梯专业管理服</w:t>
            </w:r>
          </w:p>
          <w:p>
            <w:pPr>
              <w:pStyle w:val="TableParagraph"/>
              <w:spacing w:line="280" w:lineRule="exact"/>
              <w:ind w:left="108"/>
              <w:rPr>
                <w:sz w:val="21"/>
              </w:rPr>
            </w:pPr>
            <w:r>
              <w:rPr>
                <w:sz w:val="21"/>
              </w:rPr>
              <w:t>务平台。</w:t>
            </w:r>
          </w:p>
        </w:tc>
        <w:tc>
          <w:tcPr>
            <w:tcW w:w="1263" w:type="dxa"/>
          </w:tcPr>
          <w:p>
            <w:pPr>
              <w:pStyle w:val="TableParagraph"/>
              <w:spacing w:before="2"/>
              <w:rPr>
                <w:rFonts w:ascii="Times New Roman"/>
                <w:sz w:val="30"/>
              </w:rPr>
            </w:pPr>
          </w:p>
          <w:p>
            <w:pPr>
              <w:pStyle w:val="TableParagraph"/>
              <w:ind w:left="131" w:right="119"/>
              <w:jc w:val="center"/>
              <w:rPr>
                <w:rFonts w:ascii="Times New Roman"/>
                <w:sz w:val="21"/>
              </w:rPr>
            </w:pPr>
            <w:r>
              <w:rPr>
                <w:rFonts w:ascii="Times New Roman"/>
                <w:sz w:val="21"/>
              </w:rPr>
              <w:t>100</w:t>
            </w:r>
          </w:p>
        </w:tc>
        <w:tc>
          <w:tcPr>
            <w:tcW w:w="3686" w:type="dxa"/>
          </w:tcPr>
          <w:p>
            <w:pPr>
              <w:pStyle w:val="TableParagraph"/>
              <w:spacing w:before="2"/>
              <w:rPr>
                <w:rFonts w:ascii="Times New Roman"/>
                <w:sz w:val="20"/>
              </w:rPr>
            </w:pPr>
          </w:p>
          <w:p>
            <w:pPr>
              <w:pStyle w:val="TableParagraph"/>
              <w:ind w:left="109"/>
              <w:rPr>
                <w:sz w:val="21"/>
              </w:rPr>
            </w:pPr>
            <w:r>
              <w:rPr>
                <w:sz w:val="21"/>
              </w:rPr>
              <w:t>每增加 10 台，加 5 分。</w:t>
            </w:r>
          </w:p>
        </w:tc>
        <w:tc>
          <w:tcPr>
            <w:tcW w:w="1208" w:type="dxa"/>
          </w:tcPr>
          <w:p>
            <w:pPr>
              <w:pStyle w:val="TableParagraph"/>
              <w:rPr>
                <w:rFonts w:ascii="Times New Roman"/>
                <w:sz w:val="20"/>
              </w:rPr>
            </w:pPr>
          </w:p>
        </w:tc>
      </w:tr>
      <w:tr>
        <w:trPr>
          <w:trHeight w:val="311" w:hRule="atLeast"/>
        </w:trPr>
        <w:tc>
          <w:tcPr>
            <w:tcW w:w="812" w:type="dxa"/>
            <w:vMerge/>
            <w:tcBorders>
              <w:top w:val="nil"/>
            </w:tcBorders>
          </w:tcPr>
          <w:p>
            <w:pPr>
              <w:rPr>
                <w:sz w:val="2"/>
                <w:szCs w:val="2"/>
              </w:rPr>
            </w:pPr>
          </w:p>
        </w:tc>
        <w:tc>
          <w:tcPr>
            <w:tcW w:w="1500" w:type="dxa"/>
          </w:tcPr>
          <w:p>
            <w:pPr>
              <w:pStyle w:val="TableParagraph"/>
              <w:spacing w:line="292" w:lineRule="exact"/>
              <w:ind w:left="108"/>
              <w:rPr>
                <w:sz w:val="21"/>
              </w:rPr>
            </w:pPr>
            <w:r>
              <w:rPr>
                <w:w w:val="105"/>
                <w:sz w:val="21"/>
              </w:rPr>
              <w:t>8.2 保险</w:t>
            </w:r>
          </w:p>
        </w:tc>
        <w:tc>
          <w:tcPr>
            <w:tcW w:w="5179" w:type="dxa"/>
          </w:tcPr>
          <w:p>
            <w:pPr>
              <w:pStyle w:val="TableParagraph"/>
              <w:spacing w:line="292" w:lineRule="exact"/>
              <w:ind w:left="108"/>
              <w:rPr>
                <w:sz w:val="21"/>
              </w:rPr>
            </w:pPr>
            <w:r>
              <w:rPr>
                <w:sz w:val="21"/>
              </w:rPr>
              <w:t>鼓励所维保的电梯投保安全责任保险。</w:t>
            </w:r>
          </w:p>
        </w:tc>
        <w:tc>
          <w:tcPr>
            <w:tcW w:w="1263" w:type="dxa"/>
          </w:tcPr>
          <w:p>
            <w:pPr>
              <w:pStyle w:val="TableParagraph"/>
              <w:spacing w:before="34"/>
              <w:ind w:left="131" w:right="119"/>
              <w:jc w:val="center"/>
              <w:rPr>
                <w:rFonts w:ascii="Times New Roman"/>
                <w:sz w:val="21"/>
              </w:rPr>
            </w:pPr>
            <w:r>
              <w:rPr>
                <w:rFonts w:ascii="Times New Roman"/>
                <w:sz w:val="21"/>
              </w:rPr>
              <w:t>100</w:t>
            </w:r>
          </w:p>
        </w:tc>
        <w:tc>
          <w:tcPr>
            <w:tcW w:w="3686" w:type="dxa"/>
          </w:tcPr>
          <w:p>
            <w:pPr>
              <w:pStyle w:val="TableParagraph"/>
              <w:spacing w:line="292" w:lineRule="exact"/>
              <w:ind w:left="109"/>
              <w:rPr>
                <w:sz w:val="21"/>
              </w:rPr>
            </w:pPr>
            <w:r>
              <w:rPr>
                <w:sz w:val="21"/>
              </w:rPr>
              <w:t>每增加 10 台，加 5 分。</w:t>
            </w:r>
          </w:p>
        </w:tc>
        <w:tc>
          <w:tcPr>
            <w:tcW w:w="1208" w:type="dxa"/>
          </w:tcPr>
          <w:p>
            <w:pPr>
              <w:pStyle w:val="TableParagraph"/>
              <w:rPr>
                <w:rFonts w:ascii="Times New Roman"/>
                <w:sz w:val="20"/>
              </w:rPr>
            </w:pPr>
          </w:p>
        </w:tc>
      </w:tr>
      <w:tr>
        <w:trPr>
          <w:trHeight w:val="935" w:hRule="atLeast"/>
        </w:trPr>
        <w:tc>
          <w:tcPr>
            <w:tcW w:w="812" w:type="dxa"/>
            <w:vMerge/>
            <w:tcBorders>
              <w:top w:val="nil"/>
            </w:tcBorders>
          </w:tcPr>
          <w:p>
            <w:pPr>
              <w:rPr>
                <w:sz w:val="2"/>
                <w:szCs w:val="2"/>
              </w:rPr>
            </w:pPr>
          </w:p>
        </w:tc>
        <w:tc>
          <w:tcPr>
            <w:tcW w:w="1500" w:type="dxa"/>
          </w:tcPr>
          <w:p>
            <w:pPr>
              <w:pStyle w:val="TableParagraph"/>
              <w:spacing w:before="1"/>
              <w:rPr>
                <w:rFonts w:ascii="Times New Roman"/>
                <w:sz w:val="20"/>
              </w:rPr>
            </w:pPr>
          </w:p>
          <w:p>
            <w:pPr>
              <w:pStyle w:val="TableParagraph"/>
              <w:ind w:left="108"/>
              <w:rPr>
                <w:sz w:val="21"/>
              </w:rPr>
            </w:pPr>
            <w:r>
              <w:rPr>
                <w:w w:val="105"/>
                <w:sz w:val="21"/>
              </w:rPr>
              <w:t>8.3 奖励</w:t>
            </w:r>
          </w:p>
        </w:tc>
        <w:tc>
          <w:tcPr>
            <w:tcW w:w="5179" w:type="dxa"/>
          </w:tcPr>
          <w:p>
            <w:pPr>
              <w:pStyle w:val="TableParagraph"/>
              <w:spacing w:before="1"/>
              <w:rPr>
                <w:rFonts w:ascii="Times New Roman"/>
                <w:sz w:val="20"/>
              </w:rPr>
            </w:pPr>
          </w:p>
          <w:p>
            <w:pPr>
              <w:pStyle w:val="TableParagraph"/>
              <w:ind w:left="108"/>
              <w:rPr>
                <w:sz w:val="21"/>
              </w:rPr>
            </w:pPr>
            <w:r>
              <w:rPr>
                <w:sz w:val="21"/>
              </w:rPr>
              <w:t>单位、班组、个人等获奖情况。</w:t>
            </w:r>
          </w:p>
        </w:tc>
        <w:tc>
          <w:tcPr>
            <w:tcW w:w="1263" w:type="dxa"/>
          </w:tcPr>
          <w:p>
            <w:pPr>
              <w:pStyle w:val="TableParagraph"/>
              <w:spacing w:before="1"/>
              <w:rPr>
                <w:rFonts w:ascii="Times New Roman"/>
                <w:sz w:val="30"/>
              </w:rPr>
            </w:pPr>
          </w:p>
          <w:p>
            <w:pPr>
              <w:pStyle w:val="TableParagraph"/>
              <w:ind w:left="131" w:right="119"/>
              <w:jc w:val="center"/>
              <w:rPr>
                <w:rFonts w:ascii="Times New Roman"/>
                <w:sz w:val="21"/>
              </w:rPr>
            </w:pPr>
            <w:r>
              <w:rPr>
                <w:rFonts w:ascii="Times New Roman"/>
                <w:sz w:val="21"/>
              </w:rPr>
              <w:t>100</w:t>
            </w:r>
          </w:p>
        </w:tc>
        <w:tc>
          <w:tcPr>
            <w:tcW w:w="3686" w:type="dxa"/>
          </w:tcPr>
          <w:p>
            <w:pPr>
              <w:pStyle w:val="TableParagraph"/>
              <w:spacing w:line="298" w:lineRule="exact"/>
              <w:ind w:left="109"/>
              <w:rPr>
                <w:sz w:val="21"/>
              </w:rPr>
            </w:pPr>
            <w:r>
              <w:rPr>
                <w:spacing w:val="-6"/>
                <w:sz w:val="21"/>
              </w:rPr>
              <w:t>获得国家级奖励的，一次加 </w:t>
            </w:r>
            <w:r>
              <w:rPr>
                <w:sz w:val="21"/>
              </w:rPr>
              <w:t>100</w:t>
            </w:r>
            <w:r>
              <w:rPr>
                <w:spacing w:val="-15"/>
                <w:sz w:val="21"/>
              </w:rPr>
              <w:t> 分；省</w:t>
            </w:r>
          </w:p>
          <w:p>
            <w:pPr>
              <w:pStyle w:val="TableParagraph"/>
              <w:spacing w:line="312" w:lineRule="exact"/>
              <w:ind w:left="109" w:right="-15"/>
              <w:rPr>
                <w:sz w:val="21"/>
              </w:rPr>
            </w:pPr>
            <w:r>
              <w:rPr>
                <w:spacing w:val="-9"/>
                <w:sz w:val="21"/>
              </w:rPr>
              <w:t>级奖励的，一次加 </w:t>
            </w:r>
            <w:r>
              <w:rPr>
                <w:sz w:val="21"/>
              </w:rPr>
              <w:t>50</w:t>
            </w:r>
            <w:r>
              <w:rPr>
                <w:spacing w:val="-8"/>
                <w:sz w:val="21"/>
              </w:rPr>
              <w:t> 分；区级奖励的，</w:t>
            </w:r>
          </w:p>
          <w:p>
            <w:pPr>
              <w:pStyle w:val="TableParagraph"/>
              <w:spacing w:line="306" w:lineRule="exact"/>
              <w:ind w:left="109"/>
              <w:rPr>
                <w:sz w:val="21"/>
              </w:rPr>
            </w:pPr>
            <w:r>
              <w:rPr>
                <w:sz w:val="21"/>
              </w:rPr>
              <w:t>一次加 20 分</w:t>
            </w:r>
          </w:p>
        </w:tc>
        <w:tc>
          <w:tcPr>
            <w:tcW w:w="1208" w:type="dxa"/>
          </w:tcPr>
          <w:p>
            <w:pPr>
              <w:pStyle w:val="TableParagraph"/>
              <w:rPr>
                <w:rFonts w:ascii="Times New Roman"/>
                <w:sz w:val="20"/>
              </w:rPr>
            </w:pPr>
          </w:p>
        </w:tc>
      </w:tr>
      <w:tr>
        <w:trPr>
          <w:trHeight w:val="1248" w:hRule="atLeast"/>
        </w:trPr>
        <w:tc>
          <w:tcPr>
            <w:tcW w:w="812" w:type="dxa"/>
            <w:vMerge/>
            <w:tcBorders>
              <w:top w:val="nil"/>
            </w:tcBorders>
          </w:tcPr>
          <w:p>
            <w:pPr>
              <w:rPr>
                <w:sz w:val="2"/>
                <w:szCs w:val="2"/>
              </w:rPr>
            </w:pPr>
          </w:p>
        </w:tc>
        <w:tc>
          <w:tcPr>
            <w:tcW w:w="1500" w:type="dxa"/>
          </w:tcPr>
          <w:p>
            <w:pPr>
              <w:pStyle w:val="TableParagraph"/>
              <w:rPr>
                <w:rFonts w:ascii="Times New Roman"/>
                <w:sz w:val="20"/>
              </w:rPr>
            </w:pPr>
          </w:p>
          <w:p>
            <w:pPr>
              <w:pStyle w:val="TableParagraph"/>
              <w:spacing w:before="158"/>
              <w:ind w:left="108"/>
              <w:rPr>
                <w:sz w:val="21"/>
              </w:rPr>
            </w:pPr>
            <w:r>
              <w:rPr>
                <w:sz w:val="21"/>
              </w:rPr>
              <w:t>8.4 技术工人</w:t>
            </w:r>
          </w:p>
        </w:tc>
        <w:tc>
          <w:tcPr>
            <w:tcW w:w="5179" w:type="dxa"/>
          </w:tcPr>
          <w:p>
            <w:pPr>
              <w:pStyle w:val="TableParagraph"/>
              <w:rPr>
                <w:rFonts w:ascii="Times New Roman"/>
                <w:sz w:val="20"/>
              </w:rPr>
            </w:pPr>
          </w:p>
          <w:p>
            <w:pPr>
              <w:pStyle w:val="TableParagraph"/>
              <w:spacing w:before="158"/>
              <w:ind w:left="108"/>
              <w:rPr>
                <w:sz w:val="21"/>
              </w:rPr>
            </w:pPr>
            <w:r>
              <w:rPr>
                <w:sz w:val="21"/>
              </w:rPr>
              <w:t>鼓励提高技术工人技术等级。</w:t>
            </w:r>
          </w:p>
        </w:tc>
        <w:tc>
          <w:tcPr>
            <w:tcW w:w="1263" w:type="dxa"/>
          </w:tcPr>
          <w:p>
            <w:pPr>
              <w:pStyle w:val="TableParagraph"/>
              <w:rPr>
                <w:rFonts w:ascii="Times New Roman"/>
                <w:sz w:val="22"/>
              </w:rPr>
            </w:pPr>
          </w:p>
          <w:p>
            <w:pPr>
              <w:pStyle w:val="TableParagraph"/>
              <w:spacing w:before="8"/>
              <w:rPr>
                <w:rFonts w:ascii="Times New Roman"/>
                <w:sz w:val="21"/>
              </w:rPr>
            </w:pPr>
          </w:p>
          <w:p>
            <w:pPr>
              <w:pStyle w:val="TableParagraph"/>
              <w:spacing w:before="1"/>
              <w:ind w:left="131" w:right="119"/>
              <w:jc w:val="center"/>
              <w:rPr>
                <w:rFonts w:ascii="Times New Roman"/>
                <w:sz w:val="21"/>
              </w:rPr>
            </w:pPr>
            <w:r>
              <w:rPr>
                <w:rFonts w:ascii="Times New Roman"/>
                <w:sz w:val="21"/>
              </w:rPr>
              <w:t>200</w:t>
            </w:r>
          </w:p>
        </w:tc>
        <w:tc>
          <w:tcPr>
            <w:tcW w:w="3686" w:type="dxa"/>
          </w:tcPr>
          <w:p>
            <w:pPr>
              <w:pStyle w:val="TableParagraph"/>
              <w:spacing w:line="168" w:lineRule="auto" w:before="14"/>
              <w:ind w:left="109" w:right="-15"/>
              <w:jc w:val="both"/>
              <w:rPr>
                <w:sz w:val="21"/>
              </w:rPr>
            </w:pPr>
            <w:r>
              <w:rPr>
                <w:spacing w:val="-6"/>
                <w:sz w:val="21"/>
              </w:rPr>
              <w:t>每增加一名五级工，加 </w:t>
            </w:r>
            <w:r>
              <w:rPr>
                <w:sz w:val="21"/>
              </w:rPr>
              <w:t>2</w:t>
            </w:r>
            <w:r>
              <w:rPr>
                <w:spacing w:val="-9"/>
                <w:sz w:val="21"/>
              </w:rPr>
              <w:t> 分；每增加一</w:t>
            </w:r>
            <w:r>
              <w:rPr>
                <w:spacing w:val="-21"/>
                <w:sz w:val="21"/>
              </w:rPr>
              <w:t>名四级工，加 </w:t>
            </w:r>
            <w:r>
              <w:rPr>
                <w:sz w:val="21"/>
              </w:rPr>
              <w:t>5</w:t>
            </w:r>
            <w:r>
              <w:rPr>
                <w:spacing w:val="-11"/>
                <w:sz w:val="21"/>
              </w:rPr>
              <w:t> 分；每增加一名三级工， </w:t>
            </w:r>
            <w:r>
              <w:rPr>
                <w:spacing w:val="17"/>
                <w:sz w:val="21"/>
              </w:rPr>
              <w:t>加 </w:t>
            </w:r>
            <w:r>
              <w:rPr>
                <w:sz w:val="21"/>
              </w:rPr>
              <w:t>10 分；每增加一名二级工，加 20</w:t>
            </w:r>
          </w:p>
          <w:p>
            <w:pPr>
              <w:pStyle w:val="TableParagraph"/>
              <w:spacing w:line="280" w:lineRule="exact"/>
              <w:ind w:left="109"/>
              <w:jc w:val="both"/>
              <w:rPr>
                <w:sz w:val="21"/>
              </w:rPr>
            </w:pPr>
            <w:r>
              <w:rPr>
                <w:sz w:val="21"/>
              </w:rPr>
              <w:t>分；每增加一名一级工，加 50 分。</w:t>
            </w:r>
          </w:p>
        </w:tc>
        <w:tc>
          <w:tcPr>
            <w:tcW w:w="1208" w:type="dxa"/>
          </w:tcPr>
          <w:p>
            <w:pPr>
              <w:pStyle w:val="TableParagraph"/>
              <w:rPr>
                <w:rFonts w:ascii="Times New Roman"/>
                <w:sz w:val="20"/>
              </w:rPr>
            </w:pPr>
          </w:p>
        </w:tc>
      </w:tr>
      <w:tr>
        <w:trPr>
          <w:trHeight w:val="623" w:hRule="atLeast"/>
        </w:trPr>
        <w:tc>
          <w:tcPr>
            <w:tcW w:w="812" w:type="dxa"/>
            <w:vMerge/>
            <w:tcBorders>
              <w:top w:val="nil"/>
            </w:tcBorders>
          </w:tcPr>
          <w:p>
            <w:pPr>
              <w:rPr>
                <w:sz w:val="2"/>
                <w:szCs w:val="2"/>
              </w:rPr>
            </w:pPr>
          </w:p>
        </w:tc>
        <w:tc>
          <w:tcPr>
            <w:tcW w:w="1500" w:type="dxa"/>
          </w:tcPr>
          <w:p>
            <w:pPr>
              <w:pStyle w:val="TableParagraph"/>
              <w:spacing w:before="75"/>
              <w:ind w:left="108"/>
              <w:rPr>
                <w:sz w:val="21"/>
              </w:rPr>
            </w:pPr>
            <w:r>
              <w:rPr>
                <w:sz w:val="21"/>
              </w:rPr>
              <w:t>8.5 自检人员</w:t>
            </w:r>
          </w:p>
        </w:tc>
        <w:tc>
          <w:tcPr>
            <w:tcW w:w="5179" w:type="dxa"/>
          </w:tcPr>
          <w:p>
            <w:pPr>
              <w:pStyle w:val="TableParagraph"/>
              <w:spacing w:line="298" w:lineRule="exact"/>
              <w:ind w:left="108"/>
              <w:rPr>
                <w:sz w:val="21"/>
              </w:rPr>
            </w:pPr>
            <w:r>
              <w:rPr>
                <w:sz w:val="21"/>
              </w:rPr>
              <w:t>鼓励维保单位从事电梯自检工作的自检人员持有有效</w:t>
            </w:r>
          </w:p>
          <w:p>
            <w:pPr>
              <w:pStyle w:val="TableParagraph"/>
              <w:spacing w:line="306" w:lineRule="exact"/>
              <w:ind w:left="108"/>
              <w:rPr>
                <w:sz w:val="21"/>
              </w:rPr>
            </w:pPr>
            <w:r>
              <w:rPr>
                <w:sz w:val="21"/>
              </w:rPr>
              <w:t>的特种设备检测人员证。</w:t>
            </w:r>
          </w:p>
        </w:tc>
        <w:tc>
          <w:tcPr>
            <w:tcW w:w="1263" w:type="dxa"/>
          </w:tcPr>
          <w:p>
            <w:pPr>
              <w:pStyle w:val="TableParagraph"/>
              <w:spacing w:before="190"/>
              <w:ind w:left="131" w:right="119"/>
              <w:jc w:val="center"/>
              <w:rPr>
                <w:rFonts w:ascii="Times New Roman"/>
                <w:sz w:val="21"/>
              </w:rPr>
            </w:pPr>
            <w:r>
              <w:rPr>
                <w:rFonts w:ascii="Times New Roman"/>
                <w:sz w:val="21"/>
              </w:rPr>
              <w:t>100</w:t>
            </w:r>
          </w:p>
        </w:tc>
        <w:tc>
          <w:tcPr>
            <w:tcW w:w="3686" w:type="dxa"/>
          </w:tcPr>
          <w:p>
            <w:pPr>
              <w:pStyle w:val="TableParagraph"/>
              <w:spacing w:before="75"/>
              <w:ind w:left="109"/>
              <w:rPr>
                <w:sz w:val="21"/>
              </w:rPr>
            </w:pPr>
            <w:r>
              <w:rPr>
                <w:sz w:val="21"/>
              </w:rPr>
              <w:t>每增加一名持证人员，加 20 分。</w:t>
            </w:r>
          </w:p>
        </w:tc>
        <w:tc>
          <w:tcPr>
            <w:tcW w:w="1208" w:type="dxa"/>
          </w:tcPr>
          <w:p>
            <w:pPr>
              <w:pStyle w:val="TableParagraph"/>
              <w:rPr>
                <w:rFonts w:ascii="Times New Roman"/>
                <w:sz w:val="20"/>
              </w:rPr>
            </w:pPr>
          </w:p>
        </w:tc>
      </w:tr>
      <w:tr>
        <w:trPr>
          <w:trHeight w:val="623" w:hRule="atLeast"/>
        </w:trPr>
        <w:tc>
          <w:tcPr>
            <w:tcW w:w="812" w:type="dxa"/>
            <w:vMerge/>
            <w:tcBorders>
              <w:top w:val="nil"/>
            </w:tcBorders>
          </w:tcPr>
          <w:p>
            <w:pPr>
              <w:rPr>
                <w:sz w:val="2"/>
                <w:szCs w:val="2"/>
              </w:rPr>
            </w:pPr>
          </w:p>
        </w:tc>
        <w:tc>
          <w:tcPr>
            <w:tcW w:w="1500" w:type="dxa"/>
          </w:tcPr>
          <w:p>
            <w:pPr>
              <w:pStyle w:val="TableParagraph"/>
              <w:spacing w:before="75"/>
              <w:ind w:left="108"/>
              <w:rPr>
                <w:sz w:val="21"/>
              </w:rPr>
            </w:pPr>
            <w:r>
              <w:rPr>
                <w:sz w:val="21"/>
              </w:rPr>
              <w:t>8.6 应急联动</w:t>
            </w:r>
          </w:p>
        </w:tc>
        <w:tc>
          <w:tcPr>
            <w:tcW w:w="5179" w:type="dxa"/>
          </w:tcPr>
          <w:p>
            <w:pPr>
              <w:pStyle w:val="TableParagraph"/>
              <w:spacing w:before="75"/>
              <w:ind w:left="108"/>
              <w:rPr>
                <w:sz w:val="21"/>
              </w:rPr>
            </w:pPr>
            <w:r>
              <w:rPr>
                <w:sz w:val="21"/>
              </w:rPr>
              <w:t>鼓励维保单位自愿参加二级应急联动救援。</w:t>
            </w:r>
          </w:p>
        </w:tc>
        <w:tc>
          <w:tcPr>
            <w:tcW w:w="1263" w:type="dxa"/>
          </w:tcPr>
          <w:p>
            <w:pPr>
              <w:pStyle w:val="TableParagraph"/>
              <w:spacing w:before="190"/>
              <w:ind w:left="131" w:right="119"/>
              <w:jc w:val="center"/>
              <w:rPr>
                <w:rFonts w:ascii="Times New Roman"/>
                <w:sz w:val="21"/>
              </w:rPr>
            </w:pPr>
            <w:r>
              <w:rPr>
                <w:rFonts w:ascii="Times New Roman"/>
                <w:sz w:val="21"/>
              </w:rPr>
              <w:t>100</w:t>
            </w:r>
          </w:p>
        </w:tc>
        <w:tc>
          <w:tcPr>
            <w:tcW w:w="3686" w:type="dxa"/>
          </w:tcPr>
          <w:p>
            <w:pPr>
              <w:pStyle w:val="TableParagraph"/>
              <w:spacing w:line="298" w:lineRule="exact"/>
              <w:ind w:left="109"/>
              <w:rPr>
                <w:sz w:val="21"/>
              </w:rPr>
            </w:pPr>
            <w:r>
              <w:rPr>
                <w:sz w:val="21"/>
              </w:rPr>
              <w:t>二级响应单位出动救援的，每次加 20</w:t>
            </w:r>
          </w:p>
          <w:p>
            <w:pPr>
              <w:pStyle w:val="TableParagraph"/>
              <w:spacing w:line="306" w:lineRule="exact"/>
              <w:ind w:left="109"/>
              <w:rPr>
                <w:sz w:val="21"/>
              </w:rPr>
            </w:pPr>
            <w:r>
              <w:rPr>
                <w:sz w:val="21"/>
              </w:rPr>
              <w:t>分。</w:t>
            </w:r>
          </w:p>
        </w:tc>
        <w:tc>
          <w:tcPr>
            <w:tcW w:w="1208" w:type="dxa"/>
          </w:tcPr>
          <w:p>
            <w:pPr>
              <w:pStyle w:val="TableParagraph"/>
              <w:rPr>
                <w:rFonts w:ascii="Times New Roman"/>
                <w:sz w:val="20"/>
              </w:rPr>
            </w:pPr>
          </w:p>
        </w:tc>
      </w:tr>
      <w:tr>
        <w:trPr>
          <w:trHeight w:val="936" w:hRule="atLeast"/>
        </w:trPr>
        <w:tc>
          <w:tcPr>
            <w:tcW w:w="812" w:type="dxa"/>
            <w:vMerge/>
            <w:tcBorders>
              <w:top w:val="nil"/>
            </w:tcBorders>
          </w:tcPr>
          <w:p>
            <w:pPr>
              <w:rPr>
                <w:sz w:val="2"/>
                <w:szCs w:val="2"/>
              </w:rPr>
            </w:pPr>
          </w:p>
        </w:tc>
        <w:tc>
          <w:tcPr>
            <w:tcW w:w="1500" w:type="dxa"/>
          </w:tcPr>
          <w:p>
            <w:pPr>
              <w:pStyle w:val="TableParagraph"/>
              <w:spacing w:before="2"/>
              <w:rPr>
                <w:rFonts w:ascii="Times New Roman"/>
                <w:sz w:val="20"/>
              </w:rPr>
            </w:pPr>
          </w:p>
          <w:p>
            <w:pPr>
              <w:pStyle w:val="TableParagraph"/>
              <w:ind w:left="108"/>
              <w:rPr>
                <w:sz w:val="21"/>
              </w:rPr>
            </w:pPr>
            <w:r>
              <w:rPr>
                <w:sz w:val="21"/>
              </w:rPr>
              <w:t>8.7 创新试点</w:t>
            </w:r>
          </w:p>
        </w:tc>
        <w:tc>
          <w:tcPr>
            <w:tcW w:w="5179" w:type="dxa"/>
          </w:tcPr>
          <w:p>
            <w:pPr>
              <w:pStyle w:val="TableParagraph"/>
              <w:spacing w:line="168" w:lineRule="auto" w:before="14"/>
              <w:ind w:left="108" w:right="11"/>
              <w:rPr>
                <w:sz w:val="21"/>
              </w:rPr>
            </w:pPr>
            <w:r>
              <w:rPr>
                <w:sz w:val="21"/>
              </w:rPr>
              <w:t>鼓励电梯维保单位积极使用新技术、新方法开展创新维</w:t>
            </w:r>
            <w:r>
              <w:rPr>
                <w:w w:val="105"/>
                <w:sz w:val="21"/>
              </w:rPr>
              <w:t>保方式，如试点开展“全包维保”“物联网</w:t>
            </w:r>
            <w:r>
              <w:rPr>
                <w:rFonts w:ascii="Times New Roman" w:hAnsi="Times New Roman" w:eastAsia="Times New Roman"/>
                <w:w w:val="105"/>
                <w:sz w:val="21"/>
              </w:rPr>
              <w:t>+</w:t>
            </w:r>
            <w:r>
              <w:rPr>
                <w:w w:val="105"/>
                <w:sz w:val="21"/>
              </w:rPr>
              <w:t>按需维</w:t>
            </w:r>
          </w:p>
          <w:p>
            <w:pPr>
              <w:pStyle w:val="TableParagraph"/>
              <w:spacing w:line="280" w:lineRule="exact"/>
              <w:ind w:left="108"/>
              <w:rPr>
                <w:sz w:val="21"/>
              </w:rPr>
            </w:pPr>
            <w:r>
              <w:rPr>
                <w:w w:val="110"/>
                <w:sz w:val="21"/>
              </w:rPr>
              <w:t>保”等新模式。</w:t>
            </w:r>
          </w:p>
        </w:tc>
        <w:tc>
          <w:tcPr>
            <w:tcW w:w="1263" w:type="dxa"/>
          </w:tcPr>
          <w:p>
            <w:pPr>
              <w:pStyle w:val="TableParagraph"/>
              <w:spacing w:before="2"/>
              <w:rPr>
                <w:rFonts w:ascii="Times New Roman"/>
                <w:sz w:val="30"/>
              </w:rPr>
            </w:pPr>
          </w:p>
          <w:p>
            <w:pPr>
              <w:pStyle w:val="TableParagraph"/>
              <w:ind w:left="131" w:right="119"/>
              <w:jc w:val="center"/>
              <w:rPr>
                <w:rFonts w:ascii="Times New Roman"/>
                <w:sz w:val="21"/>
              </w:rPr>
            </w:pPr>
            <w:r>
              <w:rPr>
                <w:rFonts w:ascii="Times New Roman"/>
                <w:sz w:val="21"/>
              </w:rPr>
              <w:t>100</w:t>
            </w:r>
          </w:p>
        </w:tc>
        <w:tc>
          <w:tcPr>
            <w:tcW w:w="3686" w:type="dxa"/>
          </w:tcPr>
          <w:p>
            <w:pPr>
              <w:pStyle w:val="TableParagraph"/>
              <w:spacing w:line="379" w:lineRule="exact" w:before="76"/>
              <w:ind w:left="108"/>
              <w:rPr>
                <w:sz w:val="21"/>
              </w:rPr>
            </w:pPr>
            <w:r>
              <w:rPr>
                <w:spacing w:val="-8"/>
                <w:sz w:val="21"/>
              </w:rPr>
              <w:t>电梯维保单位创新维保模式的，一项加</w:t>
            </w:r>
          </w:p>
          <w:p>
            <w:pPr>
              <w:pStyle w:val="TableParagraph"/>
              <w:spacing w:line="379" w:lineRule="exact"/>
              <w:ind w:left="108"/>
              <w:rPr>
                <w:sz w:val="21"/>
              </w:rPr>
            </w:pPr>
            <w:r>
              <w:rPr>
                <w:sz w:val="21"/>
              </w:rPr>
              <w:t>50 分</w:t>
            </w:r>
          </w:p>
        </w:tc>
        <w:tc>
          <w:tcPr>
            <w:tcW w:w="1208" w:type="dxa"/>
          </w:tcPr>
          <w:p>
            <w:pPr>
              <w:pStyle w:val="TableParagraph"/>
              <w:rPr>
                <w:rFonts w:ascii="Times New Roman"/>
                <w:sz w:val="20"/>
              </w:rPr>
            </w:pPr>
          </w:p>
        </w:tc>
      </w:tr>
      <w:tr>
        <w:trPr>
          <w:trHeight w:val="935" w:hRule="atLeast"/>
        </w:trPr>
        <w:tc>
          <w:tcPr>
            <w:tcW w:w="812" w:type="dxa"/>
            <w:vMerge/>
            <w:tcBorders>
              <w:top w:val="nil"/>
            </w:tcBorders>
          </w:tcPr>
          <w:p>
            <w:pPr>
              <w:rPr>
                <w:sz w:val="2"/>
                <w:szCs w:val="2"/>
              </w:rPr>
            </w:pPr>
          </w:p>
        </w:tc>
        <w:tc>
          <w:tcPr>
            <w:tcW w:w="1500" w:type="dxa"/>
          </w:tcPr>
          <w:p>
            <w:pPr>
              <w:pStyle w:val="TableParagraph"/>
              <w:spacing w:before="1"/>
              <w:rPr>
                <w:rFonts w:ascii="Times New Roman"/>
                <w:sz w:val="20"/>
              </w:rPr>
            </w:pPr>
          </w:p>
          <w:p>
            <w:pPr>
              <w:pStyle w:val="TableParagraph"/>
              <w:ind w:left="108"/>
              <w:rPr>
                <w:sz w:val="21"/>
              </w:rPr>
            </w:pPr>
            <w:r>
              <w:rPr>
                <w:sz w:val="21"/>
              </w:rPr>
              <w:t>8.8 合同规范</w:t>
            </w:r>
          </w:p>
        </w:tc>
        <w:tc>
          <w:tcPr>
            <w:tcW w:w="5179" w:type="dxa"/>
          </w:tcPr>
          <w:p>
            <w:pPr>
              <w:pStyle w:val="TableParagraph"/>
              <w:spacing w:line="168" w:lineRule="auto" w:before="168"/>
              <w:ind w:left="108" w:right="17"/>
              <w:rPr>
                <w:sz w:val="21"/>
              </w:rPr>
            </w:pPr>
            <w:r>
              <w:rPr>
                <w:sz w:val="21"/>
              </w:rPr>
              <w:t>积极使用规范的菜单化维保合同，鼓励维保单位与使用管理单位在维保合同中约定绩效承诺。</w:t>
            </w:r>
          </w:p>
        </w:tc>
        <w:tc>
          <w:tcPr>
            <w:tcW w:w="1263" w:type="dxa"/>
          </w:tcPr>
          <w:p>
            <w:pPr>
              <w:pStyle w:val="TableParagraph"/>
              <w:spacing w:before="1"/>
              <w:rPr>
                <w:rFonts w:ascii="Times New Roman"/>
                <w:sz w:val="30"/>
              </w:rPr>
            </w:pPr>
          </w:p>
          <w:p>
            <w:pPr>
              <w:pStyle w:val="TableParagraph"/>
              <w:ind w:left="133" w:right="118"/>
              <w:jc w:val="center"/>
              <w:rPr>
                <w:rFonts w:ascii="Times New Roman"/>
                <w:sz w:val="21"/>
              </w:rPr>
            </w:pPr>
            <w:r>
              <w:rPr>
                <w:rFonts w:ascii="Times New Roman"/>
                <w:sz w:val="21"/>
              </w:rPr>
              <w:t>50</w:t>
            </w:r>
          </w:p>
        </w:tc>
        <w:tc>
          <w:tcPr>
            <w:tcW w:w="3686" w:type="dxa"/>
          </w:tcPr>
          <w:p>
            <w:pPr>
              <w:pStyle w:val="TableParagraph"/>
              <w:spacing w:line="168" w:lineRule="auto" w:before="12"/>
              <w:ind w:left="109" w:right="-15"/>
              <w:rPr>
                <w:sz w:val="21"/>
              </w:rPr>
            </w:pPr>
            <w:r>
              <w:rPr>
                <w:spacing w:val="-10"/>
                <w:sz w:val="21"/>
              </w:rPr>
              <w:t>所签订维保合同中，大部分使用规范的菜单花维保合同，并约定绩效承诺的，</w:t>
            </w:r>
          </w:p>
          <w:p>
            <w:pPr>
              <w:pStyle w:val="TableParagraph"/>
              <w:spacing w:line="280" w:lineRule="exact"/>
              <w:ind w:left="109"/>
              <w:rPr>
                <w:sz w:val="21"/>
              </w:rPr>
            </w:pPr>
            <w:r>
              <w:rPr>
                <w:sz w:val="21"/>
              </w:rPr>
              <w:t>加 50 分 </w:t>
            </w:r>
          </w:p>
        </w:tc>
        <w:tc>
          <w:tcPr>
            <w:tcW w:w="1208" w:type="dxa"/>
          </w:tcPr>
          <w:p>
            <w:pPr>
              <w:pStyle w:val="TableParagraph"/>
              <w:rPr>
                <w:rFonts w:ascii="Times New Roman"/>
                <w:sz w:val="20"/>
              </w:rPr>
            </w:pPr>
          </w:p>
        </w:tc>
      </w:tr>
      <w:tr>
        <w:trPr>
          <w:trHeight w:val="567" w:hRule="atLeast"/>
        </w:trPr>
        <w:tc>
          <w:tcPr>
            <w:tcW w:w="12440" w:type="dxa"/>
            <w:gridSpan w:val="5"/>
          </w:tcPr>
          <w:p>
            <w:pPr>
              <w:pStyle w:val="TableParagraph"/>
              <w:spacing w:before="14"/>
              <w:ind w:left="5557" w:right="5548"/>
              <w:jc w:val="center"/>
              <w:rPr>
                <w:sz w:val="24"/>
              </w:rPr>
            </w:pPr>
            <w:r>
              <w:rPr>
                <w:sz w:val="24"/>
              </w:rPr>
              <w:t>加  分  总  值</w:t>
            </w:r>
          </w:p>
        </w:tc>
        <w:tc>
          <w:tcPr>
            <w:tcW w:w="1208" w:type="dxa"/>
          </w:tcPr>
          <w:p>
            <w:pPr>
              <w:pStyle w:val="TableParagraph"/>
              <w:rPr>
                <w:rFonts w:ascii="Times New Roman"/>
                <w:sz w:val="20"/>
              </w:rPr>
            </w:pPr>
          </w:p>
        </w:tc>
      </w:tr>
      <w:tr>
        <w:trPr>
          <w:trHeight w:val="567" w:hRule="atLeast"/>
        </w:trPr>
        <w:tc>
          <w:tcPr>
            <w:tcW w:w="12440" w:type="dxa"/>
            <w:gridSpan w:val="5"/>
          </w:tcPr>
          <w:p>
            <w:pPr>
              <w:pStyle w:val="TableParagraph"/>
              <w:spacing w:before="13"/>
              <w:ind w:left="4019"/>
              <w:rPr>
                <w:sz w:val="24"/>
              </w:rPr>
            </w:pPr>
            <w:r>
              <w:rPr>
                <w:sz w:val="24"/>
              </w:rPr>
              <w:t>最终得分=1000 分-扣分总值+加 分 总 值</w:t>
            </w:r>
          </w:p>
        </w:tc>
        <w:tc>
          <w:tcPr>
            <w:tcW w:w="1208" w:type="dxa"/>
          </w:tcPr>
          <w:p>
            <w:pPr>
              <w:pStyle w:val="TableParagraph"/>
              <w:rPr>
                <w:rFonts w:ascii="Times New Roman"/>
                <w:sz w:val="20"/>
              </w:rPr>
            </w:pPr>
          </w:p>
        </w:tc>
      </w:tr>
    </w:tbl>
    <w:p>
      <w:pPr>
        <w:spacing w:after="0"/>
        <w:rPr>
          <w:rFonts w:ascii="Times New Roman"/>
          <w:sz w:val="20"/>
        </w:rPr>
        <w:sectPr>
          <w:pgSz w:w="16840" w:h="11910" w:orient="landscape"/>
          <w:pgMar w:header="0" w:footer="1242" w:top="1100" w:bottom="1440" w:left="1360" w:right="1600"/>
        </w:sectPr>
      </w:pPr>
    </w:p>
    <w:p>
      <w:pPr>
        <w:pStyle w:val="BodyText"/>
        <w:spacing w:before="4"/>
        <w:rPr>
          <w:rFonts w:ascii="Times New Roman"/>
          <w:sz w:val="17"/>
        </w:rPr>
      </w:pPr>
    </w:p>
    <w:sectPr>
      <w:pgSz w:w="16840" w:h="11910" w:orient="landscape"/>
      <w:pgMar w:header="0" w:footer="1242" w:top="1100" w:bottom="1440" w:left="1360" w:right="1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Noto Sans CJK JP Regular">
    <w:altName w:val="Noto Sans CJK JP Regular"/>
    <w:charset w:val="0"/>
    <w:family w:val="swiss"/>
    <w:pitch w:val="variable"/>
  </w:font>
  <w:font w:name="Noto Sans Mono CJK JP Regular">
    <w:altName w:val="Noto Sans Mono CJK JP Regular"/>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3.240295pt;margin-top:769pt;width:8.5pt;height:12pt;mso-position-horizontal-relative:page;mso-position-vertical-relative:page;z-index:-45856"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40.970215pt;margin-top:518.139954pt;width:13pt;height:12pt;mso-position-horizontal-relative:page;mso-position-vertical-relative:page;z-index:-45832"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4"/>
      <w:numFmt w:val="decimal"/>
      <w:lvlText w:val="%1"/>
      <w:lvlJc w:val="left"/>
      <w:pPr>
        <w:ind w:left="701" w:hanging="394"/>
        <w:jc w:val="left"/>
      </w:pPr>
      <w:rPr>
        <w:rFonts w:hint="default"/>
      </w:rPr>
    </w:lvl>
    <w:lvl w:ilvl="1">
      <w:start w:val="1"/>
      <w:numFmt w:val="decimal"/>
      <w:lvlText w:val="%1.%2"/>
      <w:lvlJc w:val="left"/>
      <w:pPr>
        <w:ind w:left="701" w:hanging="394"/>
        <w:jc w:val="left"/>
      </w:pPr>
      <w:rPr>
        <w:rFonts w:hint="default" w:ascii="Arial" w:hAnsi="Arial" w:eastAsia="Arial" w:cs="Arial"/>
        <w:b/>
        <w:bCs/>
        <w:w w:val="99"/>
        <w:sz w:val="24"/>
        <w:szCs w:val="24"/>
      </w:rPr>
    </w:lvl>
    <w:lvl w:ilvl="2">
      <w:start w:val="0"/>
      <w:numFmt w:val="bullet"/>
      <w:lvlText w:val="•"/>
      <w:lvlJc w:val="left"/>
      <w:pPr>
        <w:ind w:left="2564" w:hanging="394"/>
      </w:pPr>
      <w:rPr>
        <w:rFonts w:hint="default"/>
      </w:rPr>
    </w:lvl>
    <w:lvl w:ilvl="3">
      <w:start w:val="0"/>
      <w:numFmt w:val="bullet"/>
      <w:lvlText w:val="•"/>
      <w:lvlJc w:val="left"/>
      <w:pPr>
        <w:ind w:left="3497" w:hanging="394"/>
      </w:pPr>
      <w:rPr>
        <w:rFonts w:hint="default"/>
      </w:rPr>
    </w:lvl>
    <w:lvl w:ilvl="4">
      <w:start w:val="0"/>
      <w:numFmt w:val="bullet"/>
      <w:lvlText w:val="•"/>
      <w:lvlJc w:val="left"/>
      <w:pPr>
        <w:ind w:left="4429" w:hanging="394"/>
      </w:pPr>
      <w:rPr>
        <w:rFonts w:hint="default"/>
      </w:rPr>
    </w:lvl>
    <w:lvl w:ilvl="5">
      <w:start w:val="0"/>
      <w:numFmt w:val="bullet"/>
      <w:lvlText w:val="•"/>
      <w:lvlJc w:val="left"/>
      <w:pPr>
        <w:ind w:left="5362" w:hanging="394"/>
      </w:pPr>
      <w:rPr>
        <w:rFonts w:hint="default"/>
      </w:rPr>
    </w:lvl>
    <w:lvl w:ilvl="6">
      <w:start w:val="0"/>
      <w:numFmt w:val="bullet"/>
      <w:lvlText w:val="•"/>
      <w:lvlJc w:val="left"/>
      <w:pPr>
        <w:ind w:left="6294" w:hanging="394"/>
      </w:pPr>
      <w:rPr>
        <w:rFonts w:hint="default"/>
      </w:rPr>
    </w:lvl>
    <w:lvl w:ilvl="7">
      <w:start w:val="0"/>
      <w:numFmt w:val="bullet"/>
      <w:lvlText w:val="•"/>
      <w:lvlJc w:val="left"/>
      <w:pPr>
        <w:ind w:left="7227" w:hanging="394"/>
      </w:pPr>
      <w:rPr>
        <w:rFonts w:hint="default"/>
      </w:rPr>
    </w:lvl>
    <w:lvl w:ilvl="8">
      <w:start w:val="0"/>
      <w:numFmt w:val="bullet"/>
      <w:lvlText w:val="•"/>
      <w:lvlJc w:val="left"/>
      <w:pPr>
        <w:ind w:left="8159" w:hanging="394"/>
      </w:pPr>
      <w:rPr>
        <w:rFonts w:hint="default"/>
      </w:rPr>
    </w:lvl>
  </w:abstractNum>
  <w:abstractNum w:abstractNumId="0">
    <w:multiLevelType w:val="hybridMultilevel"/>
    <w:lvl w:ilvl="0">
      <w:start w:val="3"/>
      <w:numFmt w:val="decimal"/>
      <w:lvlText w:val="%1"/>
      <w:lvlJc w:val="left"/>
      <w:pPr>
        <w:ind w:left="883" w:hanging="576"/>
        <w:jc w:val="left"/>
      </w:pPr>
      <w:rPr>
        <w:rFonts w:hint="default"/>
      </w:rPr>
    </w:lvl>
    <w:lvl w:ilvl="1">
      <w:start w:val="1"/>
      <w:numFmt w:val="decimal"/>
      <w:lvlText w:val="%1.%2"/>
      <w:lvlJc w:val="left"/>
      <w:pPr>
        <w:ind w:left="883" w:hanging="576"/>
        <w:jc w:val="left"/>
      </w:pPr>
      <w:rPr>
        <w:rFonts w:hint="default" w:ascii="Arial" w:hAnsi="Arial" w:eastAsia="Arial" w:cs="Arial"/>
        <w:b/>
        <w:bCs/>
        <w:spacing w:val="-1"/>
        <w:w w:val="99"/>
        <w:sz w:val="24"/>
        <w:szCs w:val="24"/>
      </w:rPr>
    </w:lvl>
    <w:lvl w:ilvl="2">
      <w:start w:val="0"/>
      <w:numFmt w:val="bullet"/>
      <w:lvlText w:val="•"/>
      <w:lvlJc w:val="left"/>
      <w:pPr>
        <w:ind w:left="2708" w:hanging="576"/>
      </w:pPr>
      <w:rPr>
        <w:rFonts w:hint="default"/>
      </w:rPr>
    </w:lvl>
    <w:lvl w:ilvl="3">
      <w:start w:val="0"/>
      <w:numFmt w:val="bullet"/>
      <w:lvlText w:val="•"/>
      <w:lvlJc w:val="left"/>
      <w:pPr>
        <w:ind w:left="3623" w:hanging="576"/>
      </w:pPr>
      <w:rPr>
        <w:rFonts w:hint="default"/>
      </w:rPr>
    </w:lvl>
    <w:lvl w:ilvl="4">
      <w:start w:val="0"/>
      <w:numFmt w:val="bullet"/>
      <w:lvlText w:val="•"/>
      <w:lvlJc w:val="left"/>
      <w:pPr>
        <w:ind w:left="4537" w:hanging="576"/>
      </w:pPr>
      <w:rPr>
        <w:rFonts w:hint="default"/>
      </w:rPr>
    </w:lvl>
    <w:lvl w:ilvl="5">
      <w:start w:val="0"/>
      <w:numFmt w:val="bullet"/>
      <w:lvlText w:val="•"/>
      <w:lvlJc w:val="left"/>
      <w:pPr>
        <w:ind w:left="5452" w:hanging="576"/>
      </w:pPr>
      <w:rPr>
        <w:rFonts w:hint="default"/>
      </w:rPr>
    </w:lvl>
    <w:lvl w:ilvl="6">
      <w:start w:val="0"/>
      <w:numFmt w:val="bullet"/>
      <w:lvlText w:val="•"/>
      <w:lvlJc w:val="left"/>
      <w:pPr>
        <w:ind w:left="6366" w:hanging="576"/>
      </w:pPr>
      <w:rPr>
        <w:rFonts w:hint="default"/>
      </w:rPr>
    </w:lvl>
    <w:lvl w:ilvl="7">
      <w:start w:val="0"/>
      <w:numFmt w:val="bullet"/>
      <w:lvlText w:val="•"/>
      <w:lvlJc w:val="left"/>
      <w:pPr>
        <w:ind w:left="7281" w:hanging="576"/>
      </w:pPr>
      <w:rPr>
        <w:rFonts w:hint="default"/>
      </w:rPr>
    </w:lvl>
    <w:lvl w:ilvl="8">
      <w:start w:val="0"/>
      <w:numFmt w:val="bullet"/>
      <w:lvlText w:val="•"/>
      <w:lvlJc w:val="left"/>
      <w:pPr>
        <w:ind w:left="8195" w:hanging="576"/>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Noto Sans CJK JP Regular" w:hAnsi="Noto Sans CJK JP Regular" w:eastAsia="Noto Sans CJK JP Regular" w:cs="Noto Sans CJK JP Regular"/>
    </w:rPr>
  </w:style>
  <w:style w:styleId="BodyText" w:type="paragraph">
    <w:name w:val="Body Text"/>
    <w:basedOn w:val="Normal"/>
    <w:uiPriority w:val="1"/>
    <w:qFormat/>
    <w:pPr/>
    <w:rPr>
      <w:rFonts w:ascii="Noto Sans CJK JP Regular" w:hAnsi="Noto Sans CJK JP Regular" w:eastAsia="Noto Sans CJK JP Regular" w:cs="Noto Sans CJK JP Regular"/>
      <w:sz w:val="24"/>
      <w:szCs w:val="24"/>
    </w:rPr>
  </w:style>
  <w:style w:styleId="Heading1" w:type="paragraph">
    <w:name w:val="Heading 1"/>
    <w:basedOn w:val="Normal"/>
    <w:uiPriority w:val="1"/>
    <w:qFormat/>
    <w:pPr>
      <w:spacing w:line="623" w:lineRule="exact"/>
      <w:ind w:right="347"/>
      <w:jc w:val="center"/>
      <w:outlineLvl w:val="1"/>
    </w:pPr>
    <w:rPr>
      <w:rFonts w:ascii="Noto Sans CJK JP Regular" w:hAnsi="Noto Sans CJK JP Regular" w:eastAsia="Noto Sans CJK JP Regular" w:cs="Noto Sans CJK JP Regular"/>
      <w:sz w:val="48"/>
      <w:szCs w:val="48"/>
    </w:rPr>
  </w:style>
  <w:style w:styleId="Heading2" w:type="paragraph">
    <w:name w:val="Heading 2"/>
    <w:basedOn w:val="Normal"/>
    <w:uiPriority w:val="1"/>
    <w:qFormat/>
    <w:pPr>
      <w:spacing w:line="580" w:lineRule="exact"/>
      <w:outlineLvl w:val="2"/>
    </w:pPr>
    <w:rPr>
      <w:rFonts w:ascii="Noto Sans CJK JP Regular" w:hAnsi="Noto Sans CJK JP Regular" w:eastAsia="Noto Sans CJK JP Regular" w:cs="Noto Sans CJK JP Regular"/>
      <w:sz w:val="32"/>
      <w:szCs w:val="32"/>
    </w:rPr>
  </w:style>
  <w:style w:styleId="Heading3" w:type="paragraph">
    <w:name w:val="Heading 3"/>
    <w:basedOn w:val="Normal"/>
    <w:uiPriority w:val="1"/>
    <w:qFormat/>
    <w:pPr>
      <w:ind w:left="307"/>
      <w:outlineLvl w:val="3"/>
    </w:pPr>
    <w:rPr>
      <w:rFonts w:ascii="Times New Roman" w:hAnsi="Times New Roman" w:eastAsia="Times New Roman" w:cs="Times New Roman"/>
      <w:sz w:val="28"/>
      <w:szCs w:val="28"/>
    </w:rPr>
  </w:style>
  <w:style w:styleId="ListParagraph" w:type="paragraph">
    <w:name w:val="List Paragraph"/>
    <w:basedOn w:val="Normal"/>
    <w:uiPriority w:val="1"/>
    <w:qFormat/>
    <w:pPr>
      <w:ind w:left="701" w:hanging="394"/>
    </w:pPr>
    <w:rPr>
      <w:rFonts w:ascii="Noto Sans CJK JP Regular" w:hAnsi="Noto Sans CJK JP Regular" w:eastAsia="Noto Sans CJK JP Regular" w:cs="Noto Sans CJK JP Regular"/>
    </w:rPr>
  </w:style>
  <w:style w:styleId="TableParagraph" w:type="paragraph">
    <w:name w:val="Table Paragraph"/>
    <w:basedOn w:val="Normal"/>
    <w:uiPriority w:val="1"/>
    <w:qFormat/>
    <w:pPr/>
    <w:rPr>
      <w:rFonts w:ascii="Noto Sans CJK JP Regular" w:hAnsi="Noto Sans CJK JP Regular" w:eastAsia="Noto Sans CJK JP Regular" w:cs="Noto Sans CJK JP Regula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ouyang</dc:creator>
  <dc:title>&lt;4D6963726F736F667420576F7264202D20B8BDBCFE31A3BAC9CFBAA3CAD0B5E7CCDDCEACBBA4B1A3D1F8B5A5CEBBD6CAC1BFD3EBD0C5D3C3C6C0BCDBB9E6B7B6A3A8D5F7C7F3D2E2BCFBB8E5A3A9&gt;</dc:title>
  <dcterms:created xsi:type="dcterms:W3CDTF">2018-12-19T01:34:18Z</dcterms:created>
  <dcterms:modified xsi:type="dcterms:W3CDTF">2018-12-19T01:34:18Z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2018-12-18T00:00:00Z</vt:filetime>
  </property>
  <property fmtid="{D5CDD505-2E9C-101B-9397-08002B2CF9AE}" pid="3" name="Creator">
    <vt:lpwstr>PScript5.dll Version 5.2.2</vt:lpwstr>
  </property>
  <property fmtid="{D5CDD505-2E9C-101B-9397-08002B2CF9AE}" pid="4" name="LastSaved">
    <vt:filetime>2018-12-19T00:00:00Z</vt:filetime>
  </property>
</Properties>
</file>